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ПРОЕКТ</w:t>
      </w:r>
    </w:p>
    <w:p w:rsidR="00554941" w:rsidRDefault="0055494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СОВЕТ НАРОДНЫХ ДЕПУТАТОВ</w:t>
      </w:r>
    </w:p>
    <w:p w:rsidR="00554941" w:rsidRDefault="00CE77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МАМОНОВСКОГО СЕЛЬСКОГО ПОСЕЛЕНИЯ</w:t>
      </w:r>
    </w:p>
    <w:p w:rsidR="00554941" w:rsidRDefault="00CE77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ВЕРХНЕМАМОНСКОГО МУНИЦИПАЛЬНОГО РАЙОНА</w:t>
      </w:r>
    </w:p>
    <w:p w:rsidR="00554941" w:rsidRDefault="00CE77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ВОРОНЕЖСКОЙ ОБЛАСТИ</w:t>
      </w:r>
    </w:p>
    <w:p w:rsidR="00554941" w:rsidRDefault="0055494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keepNext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РЕШЕНИЕ</w:t>
      </w:r>
    </w:p>
    <w:p w:rsidR="00554941" w:rsidRDefault="0055494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от  «  »        2024  г.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</w:rPr>
        <w:t xml:space="preserve">  №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-------------------------------------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с. Мамоновка</w:t>
      </w:r>
    </w:p>
    <w:p w:rsidR="00554941" w:rsidRDefault="0055494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 бюджете Мамоновского сельского поселения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Верхнемамонского муниципального райо</w:t>
      </w:r>
      <w:r>
        <w:rPr>
          <w:rFonts w:ascii="Times New Roman" w:eastAsia="Times New Roman" w:hAnsi="Times New Roman" w:cs="Times New Roman"/>
          <w:b/>
        </w:rPr>
        <w:t xml:space="preserve">на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Воронежской области на 2025 год и </w:t>
      </w: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плановый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период 2026 и 2027 годов</w:t>
      </w:r>
    </w:p>
    <w:p w:rsidR="00554941" w:rsidRDefault="00554941">
      <w:pPr>
        <w:pStyle w:val="normal"/>
        <w:spacing w:line="240" w:lineRule="auto"/>
        <w:ind w:firstLine="567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В соответствии с п.1 ч.1 ст.15, п.2 ч.10 ст.35 Федерального закона от 06.10.2003 г. №131-ФЗ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</w:rPr>
        <w:t>», п.1 ст.9, п.2 ч.1 ст.28 Устава Мамоновского сельского поселения Верхнемамонского муниципального района Воронежской области</w:t>
      </w:r>
    </w:p>
    <w:p w:rsidR="00554941" w:rsidRDefault="00554941">
      <w:pPr>
        <w:pStyle w:val="normal"/>
        <w:spacing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 народных депутатов</w:t>
      </w:r>
    </w:p>
    <w:p w:rsidR="00554941" w:rsidRDefault="00CE7742">
      <w:pPr>
        <w:pStyle w:val="normal"/>
        <w:spacing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РЕШИЛ:</w:t>
      </w:r>
    </w:p>
    <w:p w:rsidR="00554941" w:rsidRDefault="00554941">
      <w:pPr>
        <w:pStyle w:val="normal"/>
        <w:spacing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Статья 1. Основные характеристики бюджета Мамоновского сельского поселения на 2025 год и на плановый период 2026 и 2027 годов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Утвердить основные характеристики бюджета Мамоновского сельского поселения на 2025 год: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1) прогнозируемый общий объем доходов бю</w:t>
      </w:r>
      <w:r>
        <w:rPr>
          <w:rFonts w:ascii="Times New Roman" w:eastAsia="Times New Roman" w:hAnsi="Times New Roman" w:cs="Times New Roman"/>
        </w:rPr>
        <w:t xml:space="preserve">джета Мамоновского сельского поселения в сумме </w:t>
      </w:r>
      <w:r>
        <w:rPr>
          <w:rFonts w:ascii="Times New Roman" w:eastAsia="Times New Roman" w:hAnsi="Times New Roman" w:cs="Times New Roman"/>
          <w:highlight w:val="white"/>
        </w:rPr>
        <w:t xml:space="preserve">11266,9 тыс. рублей, в том числе безвозмездные поступления в сумме 9994,9 тыс. рублей, из них: </w:t>
      </w: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>- безвозмездные поступления от других бюджетов бюджетной системы Российской Федерации в сумме 9994,9 тыс. рублей,</w:t>
      </w:r>
      <w:r>
        <w:rPr>
          <w:rFonts w:ascii="Times New Roman" w:eastAsia="Times New Roman" w:hAnsi="Times New Roman" w:cs="Times New Roman"/>
          <w:highlight w:val="white"/>
        </w:rPr>
        <w:t xml:space="preserve"> в том числе: дотации - 588,0 тыс. рублей, субсидии - 2541,1  тыс. рублей, субвенции – 163,0 тыс. рублей, иные межбюджетные трансферты, имеющие целевой характер – 6702,8 тыс. рублей;</w:t>
      </w:r>
      <w:proofErr w:type="gramEnd"/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2) общий объем расходов бюджета Мамоновского сельского поселения в сумме </w:t>
      </w:r>
      <w:r>
        <w:rPr>
          <w:rFonts w:ascii="Times New Roman" w:eastAsia="Times New Roman" w:hAnsi="Times New Roman" w:cs="Times New Roman"/>
          <w:highlight w:val="white"/>
        </w:rPr>
        <w:t xml:space="preserve">11394,1 </w:t>
      </w:r>
      <w:r>
        <w:rPr>
          <w:rFonts w:ascii="Times New Roman" w:eastAsia="Times New Roman" w:hAnsi="Times New Roman" w:cs="Times New Roman"/>
        </w:rPr>
        <w:t>тыс. рублей;</w:t>
      </w: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прогнозируемый дефицит бюджета Мамоновского сельского поселения в сумме 127,2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тыс. рублей, или 10 процентов к прогнозируемому общему годовому объёму доходов Мамоновского сельского поселения без учёта прогнозируемого объёма безвозмез</w:t>
      </w:r>
      <w:r>
        <w:rPr>
          <w:rFonts w:ascii="Times New Roman" w:eastAsia="Times New Roman" w:hAnsi="Times New Roman" w:cs="Times New Roman"/>
        </w:rPr>
        <w:t>дных поступлений;</w:t>
      </w: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Мамоновского сельского поселения на 2025 год и на плановый период 2026 и 2027 годов, согласно </w:t>
      </w:r>
      <w:r>
        <w:rPr>
          <w:rFonts w:ascii="Times New Roman" w:eastAsia="Times New Roman" w:hAnsi="Times New Roman" w:cs="Times New Roman"/>
          <w:color w:val="FF0000"/>
        </w:rPr>
        <w:t>приложению 1</w:t>
      </w:r>
      <w:r>
        <w:rPr>
          <w:rFonts w:ascii="Times New Roman" w:eastAsia="Times New Roman" w:hAnsi="Times New Roman" w:cs="Times New Roman"/>
        </w:rPr>
        <w:t xml:space="preserve"> к настоящему решению.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Утвердить основные характеристики бюджета Мамоновск</w:t>
      </w:r>
      <w:r>
        <w:rPr>
          <w:rFonts w:ascii="Times New Roman" w:eastAsia="Times New Roman" w:hAnsi="Times New Roman" w:cs="Times New Roman"/>
        </w:rPr>
        <w:t>ого сельского поселения на 2026 год и на 2027 год:</w:t>
      </w: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прогнозируемый общий объем доходов бюджета Мамоновского сельского поселения:</w:t>
      </w:r>
    </w:p>
    <w:p w:rsidR="00554941" w:rsidRDefault="00CE774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>- на 2026 год в сумме 5537,6 тыс. рублей, в том числе безвозмездные поступления в сумме 4236,6 тыс. рублей, из них:</w:t>
      </w:r>
    </w:p>
    <w:p w:rsidR="00554941" w:rsidRDefault="00CE774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  <w:proofErr w:type="gramStart"/>
      <w:r>
        <w:rPr>
          <w:rFonts w:ascii="Times New Roman" w:eastAsia="Times New Roman" w:hAnsi="Times New Roman" w:cs="Times New Roman"/>
        </w:rPr>
        <w:lastRenderedPageBreak/>
        <w:t>- безвозм</w:t>
      </w:r>
      <w:r>
        <w:rPr>
          <w:rFonts w:ascii="Times New Roman" w:eastAsia="Times New Roman" w:hAnsi="Times New Roman" w:cs="Times New Roman"/>
        </w:rPr>
        <w:t xml:space="preserve">ездные поступления от других бюджетов бюджетной системы Российской Федерации в сумме 4230,0 тыс. рублей, в том числе:  дотации – 592,0 тыс. рублей, субсидии – 2077,3 тыс. рублей, субвенции – 177,9 тыс. рублей, иные межбюджетные трансферты, имеющие целевой </w:t>
      </w:r>
      <w:r>
        <w:rPr>
          <w:rFonts w:ascii="Times New Roman" w:eastAsia="Times New Roman" w:hAnsi="Times New Roman" w:cs="Times New Roman"/>
        </w:rPr>
        <w:t>характер – 1389,4 тыс. рублей;</w:t>
      </w:r>
      <w:proofErr w:type="gramEnd"/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>- на 2027 год в сумме 5839,2 тыс. рублей, в том числе безвозмездные поступления в сумме 4512,2 тыс. рублей, из них:</w:t>
      </w: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- безвозмездные поступления от других бюджетов бюджетной системы Российской Федерации в сумме 5216,9 тыс. ру</w:t>
      </w:r>
      <w:r>
        <w:rPr>
          <w:rFonts w:ascii="Times New Roman" w:eastAsia="Times New Roman" w:hAnsi="Times New Roman" w:cs="Times New Roman"/>
        </w:rPr>
        <w:t>блей, в том числе: дотации – 620,0 тыс. рублей, субсидии - 2077,3 тыс. рублей, субвенции – 184,1 тыс. рублей,  иные межбюджетные трансферты, имеющие целевой характер – 1630,8 тыс. рублей;</w:t>
      </w:r>
      <w:proofErr w:type="gramEnd"/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общий объем расходов бюджета Мамоновского сельского поселения на </w:t>
      </w:r>
      <w:r>
        <w:rPr>
          <w:rFonts w:ascii="Times New Roman" w:eastAsia="Times New Roman" w:hAnsi="Times New Roman" w:cs="Times New Roman"/>
        </w:rPr>
        <w:t>2026 год в сумме 5667,7 тыс. рублей, в том числе условно утвержденные расходы в сумме 50,6 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ублей и на 2027 год в сумме 5971,9 тыс. рублей, в том числе условно утвержденные расходы в сумме 104,0 тыс.рублей;</w:t>
      </w: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прогнозируемый дефицит бюджета Мамоновского сельского поселения на 2026 год в сумме 130,1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тыс. рублей и на 2027 год в сумме 132,7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тыс. рублей.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Статья 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Поступление доходов бюджета Мамоновского сельского поселения по кодам видов доходов, подвидов доход</w:t>
      </w:r>
      <w:r>
        <w:rPr>
          <w:rFonts w:ascii="Times New Roman" w:eastAsia="Times New Roman" w:hAnsi="Times New Roman" w:cs="Times New Roman"/>
          <w:b/>
        </w:rPr>
        <w:t>ов на 2025 год и на плановый период 2026 и 2027 годов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1.Утвердить поступление доходов бюджета Мамоновского сельского поселения по кодам видов доходов, подвидов доходов на 2025 год и на плановый период 2026 и 2027 годов согласно </w:t>
      </w:r>
      <w:r>
        <w:rPr>
          <w:rFonts w:ascii="Times New Roman" w:eastAsia="Times New Roman" w:hAnsi="Times New Roman" w:cs="Times New Roman"/>
          <w:color w:val="FF0000"/>
        </w:rPr>
        <w:t>приложению 2</w:t>
      </w:r>
      <w:r>
        <w:rPr>
          <w:rFonts w:ascii="Times New Roman" w:eastAsia="Times New Roman" w:hAnsi="Times New Roman" w:cs="Times New Roman"/>
        </w:rPr>
        <w:t xml:space="preserve"> к настоящему решению.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Статья 3. Бюджетные ассигнования бюджета Мамоновского сельского поселения на 2025 год и на плановый период 2026 и 2027 годов.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1.Утвердить ведомственную структуру расходов бюджета Мамоновского сельского поселения на 2024 го</w:t>
      </w:r>
      <w:r>
        <w:rPr>
          <w:rFonts w:ascii="Times New Roman" w:eastAsia="Times New Roman" w:hAnsi="Times New Roman" w:cs="Times New Roman"/>
        </w:rPr>
        <w:t xml:space="preserve">д на плановый период 2025 и 2026 годов согласно </w:t>
      </w:r>
      <w:r>
        <w:rPr>
          <w:rFonts w:ascii="Times New Roman" w:eastAsia="Times New Roman" w:hAnsi="Times New Roman" w:cs="Times New Roman"/>
          <w:color w:val="FF0000"/>
        </w:rPr>
        <w:t>приложению 3</w:t>
      </w:r>
      <w:r>
        <w:rPr>
          <w:rFonts w:ascii="Times New Roman" w:eastAsia="Times New Roman" w:hAnsi="Times New Roman" w:cs="Times New Roman"/>
        </w:rPr>
        <w:t xml:space="preserve"> к настоящему решению.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</w:t>
      </w:r>
      <w:r>
        <w:rPr>
          <w:rFonts w:ascii="Times New Roman" w:eastAsia="Times New Roman" w:hAnsi="Times New Roman" w:cs="Times New Roman"/>
        </w:rPr>
        <w:t xml:space="preserve">ным направлениям деятельности), группам </w:t>
      </w:r>
      <w:proofErr w:type="gramStart"/>
      <w:r>
        <w:rPr>
          <w:rFonts w:ascii="Times New Roman" w:eastAsia="Times New Roman" w:hAnsi="Times New Roman" w:cs="Times New Roman"/>
        </w:rPr>
        <w:t>видов расходов классификации расходов бюджета</w:t>
      </w:r>
      <w:proofErr w:type="gramEnd"/>
      <w:r>
        <w:rPr>
          <w:rFonts w:ascii="Times New Roman" w:eastAsia="Times New Roman" w:hAnsi="Times New Roman" w:cs="Times New Roman"/>
        </w:rPr>
        <w:t xml:space="preserve"> Мамоновского сельского поселения на 2025 год и на плановый период 2026 и 2027 годов согласно </w:t>
      </w:r>
      <w:r>
        <w:rPr>
          <w:rFonts w:ascii="Times New Roman" w:eastAsia="Times New Roman" w:hAnsi="Times New Roman" w:cs="Times New Roman"/>
          <w:color w:val="FF0000"/>
        </w:rPr>
        <w:t>приложению 4</w:t>
      </w:r>
      <w:r>
        <w:rPr>
          <w:rFonts w:ascii="Times New Roman" w:eastAsia="Times New Roman" w:hAnsi="Times New Roman" w:cs="Times New Roman"/>
        </w:rPr>
        <w:t xml:space="preserve"> к настоящему решению.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3. Утвердить распределение бюджетны</w:t>
      </w:r>
      <w:r>
        <w:rPr>
          <w:rFonts w:ascii="Times New Roman" w:eastAsia="Times New Roman" w:hAnsi="Times New Roman" w:cs="Times New Roman"/>
        </w:rPr>
        <w:t xml:space="preserve">х ассигнований по целевым статьям (муниципальным программам Мамоновского сельского поселения и </w:t>
      </w:r>
      <w:proofErr w:type="spellStart"/>
      <w:r>
        <w:rPr>
          <w:rFonts w:ascii="Times New Roman" w:eastAsia="Times New Roman" w:hAnsi="Times New Roman" w:cs="Times New Roman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</w:rPr>
        <w:t xml:space="preserve"> направлениям деятельности), группам видов расходов, разделам, подразделам классификации расходов бюджета Мамоновского сельского поселения на 2025 г</w:t>
      </w:r>
      <w:r>
        <w:rPr>
          <w:rFonts w:ascii="Times New Roman" w:eastAsia="Times New Roman" w:hAnsi="Times New Roman" w:cs="Times New Roman"/>
        </w:rPr>
        <w:t xml:space="preserve">од и на плановый период 2026 и 2027 годов согласно </w:t>
      </w:r>
      <w:r>
        <w:rPr>
          <w:rFonts w:ascii="Times New Roman" w:eastAsia="Times New Roman" w:hAnsi="Times New Roman" w:cs="Times New Roman"/>
          <w:color w:val="FF0000"/>
        </w:rPr>
        <w:t>приложению 5</w:t>
      </w:r>
      <w:r>
        <w:rPr>
          <w:rFonts w:ascii="Times New Roman" w:eastAsia="Times New Roman" w:hAnsi="Times New Roman" w:cs="Times New Roman"/>
        </w:rPr>
        <w:t xml:space="preserve"> к настоящему решению.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4.     Утвердить общий объем бюджетных ассигнований на исполнение публичных нормативных обязательств Мамоновского сельского поселения на 2025 год в сумме 0  тыс. </w:t>
      </w:r>
      <w:r>
        <w:rPr>
          <w:rFonts w:ascii="Times New Roman" w:eastAsia="Times New Roman" w:hAnsi="Times New Roman" w:cs="Times New Roman"/>
        </w:rPr>
        <w:t>рублей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на 2026 год в сумме 0 тыс. рублей и на 2027 год в сумме 0 тыс. рублей с распределением согласно </w:t>
      </w:r>
      <w:r>
        <w:rPr>
          <w:rFonts w:ascii="Times New Roman" w:eastAsia="Times New Roman" w:hAnsi="Times New Roman" w:cs="Times New Roman"/>
          <w:color w:val="FF0000"/>
        </w:rPr>
        <w:t>приложению 6</w:t>
      </w:r>
      <w:r>
        <w:rPr>
          <w:rFonts w:ascii="Times New Roman" w:eastAsia="Times New Roman" w:hAnsi="Times New Roman" w:cs="Times New Roman"/>
        </w:rPr>
        <w:t xml:space="preserve"> к настоящему решению.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5. Утвердить объём бюджетных ассигнований дорожного фонда Мамоновского сельского поселения на 2025 год и на</w:t>
      </w:r>
      <w:r>
        <w:rPr>
          <w:rFonts w:ascii="Times New Roman" w:eastAsia="Times New Roman" w:hAnsi="Times New Roman" w:cs="Times New Roman"/>
        </w:rPr>
        <w:t xml:space="preserve"> плановый период 2026 и 2027 годов согласно </w:t>
      </w:r>
      <w:r>
        <w:rPr>
          <w:rFonts w:ascii="Times New Roman" w:eastAsia="Times New Roman" w:hAnsi="Times New Roman" w:cs="Times New Roman"/>
          <w:color w:val="FF0000"/>
        </w:rPr>
        <w:t>приложению 7</w:t>
      </w:r>
      <w:r>
        <w:rPr>
          <w:rFonts w:ascii="Times New Roman" w:eastAsia="Times New Roman" w:hAnsi="Times New Roman" w:cs="Times New Roman"/>
        </w:rPr>
        <w:t xml:space="preserve"> к настоящему решению.</w:t>
      </w: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Установить, что средства дорожного фонда Мамоновского сельского поселения направляются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554941" w:rsidRDefault="00CE7742">
      <w:pPr>
        <w:pStyle w:val="normal"/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проектирование и строительство (реконструкцию) автомобильных дорог общего пользовани</w:t>
      </w:r>
      <w:r>
        <w:rPr>
          <w:rFonts w:ascii="Times New Roman" w:eastAsia="Times New Roman" w:hAnsi="Times New Roman" w:cs="Times New Roman"/>
        </w:rPr>
        <w:t>я местного значения;</w:t>
      </w:r>
    </w:p>
    <w:p w:rsidR="00554941" w:rsidRDefault="00CE7742">
      <w:pPr>
        <w:pStyle w:val="normal"/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капитальный ремонт, ремонт и содержание автомобильных дорог общего пользования местного значения.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Использование средств дорожного фонда Мамоновского сельского поселения осуществляется в порядке, установленном Советом народных</w:t>
      </w:r>
      <w:r>
        <w:rPr>
          <w:rFonts w:ascii="Times New Roman" w:eastAsia="Times New Roman" w:hAnsi="Times New Roman" w:cs="Times New Roman"/>
        </w:rPr>
        <w:t xml:space="preserve"> депутатов Мамоновского сельского поселения.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Бюджетные ассигнования дорожного фонда сельского </w:t>
      </w:r>
      <w:proofErr w:type="gramStart"/>
      <w:r>
        <w:rPr>
          <w:rFonts w:ascii="Times New Roman" w:eastAsia="Times New Roman" w:hAnsi="Times New Roman" w:cs="Times New Roman"/>
        </w:rPr>
        <w:t>поселения</w:t>
      </w:r>
      <w:proofErr w:type="gramEnd"/>
      <w:r>
        <w:rPr>
          <w:rFonts w:ascii="Times New Roman" w:eastAsia="Times New Roman" w:hAnsi="Times New Roman" w:cs="Times New Roman"/>
        </w:rPr>
        <w:t xml:space="preserve"> не использованные по состоянию на 01.01.2025 года использовать администрации Мамоновского сельского поселения в </w:t>
      </w:r>
      <w:r>
        <w:rPr>
          <w:rFonts w:ascii="Times New Roman" w:eastAsia="Times New Roman" w:hAnsi="Times New Roman" w:cs="Times New Roman"/>
        </w:rPr>
        <w:lastRenderedPageBreak/>
        <w:t>текущем финансовом году в целя</w:t>
      </w:r>
      <w:r>
        <w:rPr>
          <w:rFonts w:ascii="Times New Roman" w:eastAsia="Times New Roman" w:hAnsi="Times New Roman" w:cs="Times New Roman"/>
        </w:rPr>
        <w:t>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</w:t>
      </w:r>
      <w:r>
        <w:rPr>
          <w:rFonts w:ascii="Times New Roman" w:eastAsia="Times New Roman" w:hAnsi="Times New Roman" w:cs="Times New Roman"/>
        </w:rPr>
        <w:t>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</w:t>
      </w:r>
      <w:r>
        <w:rPr>
          <w:rFonts w:ascii="Times New Roman" w:eastAsia="Times New Roman" w:hAnsi="Times New Roman" w:cs="Times New Roman"/>
        </w:rPr>
        <w:t>тельности в соответствии с законодательством Российской Федерации.</w:t>
      </w:r>
    </w:p>
    <w:p w:rsidR="00554941" w:rsidRDefault="0055494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Статья 4. Особенности использования бюджетных ассигнований по обеспечению деятельности органов местного самоуправления Мамоновского сельского поселения и муниципальных казенных учреждений</w:t>
      </w:r>
      <w:r>
        <w:rPr>
          <w:rFonts w:ascii="Times New Roman" w:eastAsia="Times New Roman" w:hAnsi="Times New Roman" w:cs="Times New Roman"/>
          <w:b/>
        </w:rPr>
        <w:t xml:space="preserve"> Мамоновского сельского поселения</w:t>
      </w:r>
    </w:p>
    <w:p w:rsidR="00554941" w:rsidRDefault="00554941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</w:rPr>
        <w:t>1. Органы местного самоуправления Мамоновского сельского поселения и казенные учреждения не вправе принимать решения, приводящие к увеличению в 2025 году численности муниципальных служащих, а также работников муни</w:t>
      </w:r>
      <w:r>
        <w:rPr>
          <w:rFonts w:ascii="Times New Roman" w:eastAsia="Times New Roman" w:hAnsi="Times New Roman" w:cs="Times New Roman"/>
        </w:rPr>
        <w:t>ципальных казенных учреждений, за исключением случаев связанных с изменением состава и (или функций) органов местного самоуправления Мамоновского сельского поселения и муниципальных  казенных учреждений.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2. </w:t>
      </w:r>
      <w:proofErr w:type="gramStart"/>
      <w:r>
        <w:rPr>
          <w:rFonts w:ascii="Times New Roman" w:eastAsia="Times New Roman" w:hAnsi="Times New Roman" w:cs="Times New Roman"/>
        </w:rPr>
        <w:t>Заключение и оплата органами местного сам</w:t>
      </w:r>
      <w:r>
        <w:rPr>
          <w:rFonts w:ascii="Times New Roman" w:eastAsia="Times New Roman" w:hAnsi="Times New Roman" w:cs="Times New Roman"/>
        </w:rPr>
        <w:t>оуправления Мамоновского сельского поселения и казенными учреждениями Мамоновского сельского поселения договоров (соглашений, муниципальных контрактов), исполнение которых осуществляется за счет средств бюджета Мамоновского сельского поселения, осуществляе</w:t>
      </w:r>
      <w:r>
        <w:rPr>
          <w:rFonts w:ascii="Times New Roman" w:eastAsia="Times New Roman" w:hAnsi="Times New Roman" w:cs="Times New Roman"/>
        </w:rPr>
        <w:t>тся в пределах доведенных им лимитов бюджетных обязательств в соответствии с кодами классификации расходов бюджета Мамоновского сельского поселения и с учетом принятых и неисполненных обязательств.</w:t>
      </w:r>
      <w:proofErr w:type="gramEnd"/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3. Вытекающие из договоров (</w:t>
      </w:r>
      <w:proofErr w:type="spellStart"/>
      <w:r>
        <w:rPr>
          <w:rFonts w:ascii="Times New Roman" w:eastAsia="Times New Roman" w:hAnsi="Times New Roman" w:cs="Times New Roman"/>
        </w:rPr>
        <w:t>соглашений</w:t>
      </w:r>
      <w:proofErr w:type="gramStart"/>
      <w:r>
        <w:rPr>
          <w:rFonts w:ascii="Times New Roman" w:eastAsia="Times New Roman" w:hAnsi="Times New Roman" w:cs="Times New Roman"/>
        </w:rPr>
        <w:t>,м</w:t>
      </w:r>
      <w:proofErr w:type="gramEnd"/>
      <w:r>
        <w:rPr>
          <w:rFonts w:ascii="Times New Roman" w:eastAsia="Times New Roman" w:hAnsi="Times New Roman" w:cs="Times New Roman"/>
        </w:rPr>
        <w:t>униципа</w:t>
      </w:r>
      <w:r>
        <w:rPr>
          <w:rFonts w:ascii="Times New Roman" w:eastAsia="Times New Roman" w:hAnsi="Times New Roman" w:cs="Times New Roman"/>
        </w:rPr>
        <w:t>льных</w:t>
      </w:r>
      <w:proofErr w:type="spellEnd"/>
      <w:r>
        <w:rPr>
          <w:rFonts w:ascii="Times New Roman" w:eastAsia="Times New Roman" w:hAnsi="Times New Roman" w:cs="Times New Roman"/>
        </w:rPr>
        <w:t xml:space="preserve"> контрактов), исполнение которых осуществляется за счет средств бюджета Мамоновского сельского поселения, обязательства, принятые органами местного самоуправления Мамоновского сельского поселения и казенными учреждениями Мамоновского сельского поселен</w:t>
      </w:r>
      <w:r>
        <w:rPr>
          <w:rFonts w:ascii="Times New Roman" w:eastAsia="Times New Roman" w:hAnsi="Times New Roman" w:cs="Times New Roman"/>
        </w:rPr>
        <w:t>ия сверх доведенных им лимитов бюджетных обязательств, не подлежат оплате за счет средств бюджета Мамоновского сельского поселения.</w:t>
      </w: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  <w:r>
        <w:rPr>
          <w:rFonts w:ascii="Times New Roman" w:eastAsia="Times New Roman" w:hAnsi="Times New Roman" w:cs="Times New Roman"/>
          <w:b/>
        </w:rPr>
        <w:t xml:space="preserve">Статья 5. </w:t>
      </w:r>
      <w:r>
        <w:rPr>
          <w:rFonts w:ascii="Times New Roman" w:eastAsia="Times New Roman" w:hAnsi="Times New Roman" w:cs="Times New Roman"/>
          <w:b/>
          <w:highlight w:val="white"/>
        </w:rPr>
        <w:t>Субсидии некоммерческим организациям, не являющимся муниципальными уч</w:t>
      </w:r>
      <w:r>
        <w:rPr>
          <w:rFonts w:ascii="Times New Roman" w:eastAsia="Times New Roman" w:hAnsi="Times New Roman" w:cs="Times New Roman"/>
          <w:b/>
        </w:rPr>
        <w:t>реждениями.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highlight w:val="lightGray"/>
        </w:rPr>
      </w:pP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Установить, что в 2025 году за счет средств бюджета Мамоновского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</w:t>
      </w:r>
      <w:r>
        <w:rPr>
          <w:rFonts w:ascii="Times New Roman" w:eastAsia="Times New Roman" w:hAnsi="Times New Roman" w:cs="Times New Roman"/>
        </w:rPr>
        <w:t>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</w:t>
      </w:r>
      <w:r>
        <w:rPr>
          <w:rFonts w:ascii="Times New Roman" w:eastAsia="Times New Roman" w:hAnsi="Times New Roman" w:cs="Times New Roman"/>
        </w:rPr>
        <w:t>омощи</w:t>
      </w:r>
      <w:proofErr w:type="gramEnd"/>
      <w:r>
        <w:rPr>
          <w:rFonts w:ascii="Times New Roman" w:eastAsia="Times New Roman" w:hAnsi="Times New Roman" w:cs="Times New Roman"/>
        </w:rPr>
        <w:t xml:space="preserve"> пострадавшим, в соответствии с уставными целями организации.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Статья 6. Муниципальный внутренний долг Мамоновского сельского поселения, обслуживание муниципального внутреннего долга Мамоновского сельского поселения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муниципальные внутренние заимствования Мамоновского сельского поселения 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highlight w:val="white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Установить верхний</w:t>
      </w:r>
      <w:r>
        <w:rPr>
          <w:rFonts w:ascii="Times New Roman" w:eastAsia="Times New Roman" w:hAnsi="Times New Roman" w:cs="Times New Roman"/>
          <w:highlight w:val="white"/>
        </w:rPr>
        <w:t xml:space="preserve"> предел муниципального долга Мамоновского сельского поселения на 1 января 2026 года в сумме 0 тыс. рублей, в том числе верхний предел долга по муниципальным гарантиям Мамоновского сельского поселения на 1 января 2026 года в сумме 0,0 тыс. рублей, на 1 янва</w:t>
      </w:r>
      <w:r>
        <w:rPr>
          <w:rFonts w:ascii="Times New Roman" w:eastAsia="Times New Roman" w:hAnsi="Times New Roman" w:cs="Times New Roman"/>
          <w:highlight w:val="white"/>
        </w:rPr>
        <w:t>ря 2027 года в сумме 0 тыс. рублей, в том числе верхний предел долга по муниципальным гарантиям Мамоновского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сельского поселения на 1 января 2027 года в сумме 0,0 тыс. рублей, на 1 января 2028 года в сумме 0 тыс. рублей, в том числе верхний предел долга по</w:t>
      </w:r>
      <w:r>
        <w:rPr>
          <w:rFonts w:ascii="Times New Roman" w:eastAsia="Times New Roman" w:hAnsi="Times New Roman" w:cs="Times New Roman"/>
          <w:highlight w:val="white"/>
        </w:rPr>
        <w:t xml:space="preserve"> муниципальным гарантиям Мамоновского сельского поселения на 1 января 2028 года в сумме 0,0 тыс. рублей.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2. Утвердить объем расходов на обслуживание муниципального долга Мамоновского сельского поселения на 2025 год в сумме 1272 тыс. рублей, на 2026 </w:t>
      </w:r>
      <w:r>
        <w:rPr>
          <w:rFonts w:ascii="Times New Roman" w:eastAsia="Times New Roman" w:hAnsi="Times New Roman" w:cs="Times New Roman"/>
          <w:highlight w:val="white"/>
        </w:rPr>
        <w:t xml:space="preserve">год в сумме 1301 тыс. рублей,  на 2027 год в сумме 1327 тыс. рублей.  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      3. Утвердить программу муниципальных внутренних заимствований Мамоновского сельского поселения на 2025 год и на плановый период 2026 и 2027 годов согласно </w:t>
      </w:r>
      <w:r>
        <w:rPr>
          <w:rFonts w:ascii="Times New Roman" w:eastAsia="Times New Roman" w:hAnsi="Times New Roman" w:cs="Times New Roman"/>
          <w:color w:val="FF0000"/>
          <w:highlight w:val="white"/>
        </w:rPr>
        <w:t>приложению 8</w:t>
      </w:r>
      <w:r>
        <w:rPr>
          <w:rFonts w:ascii="Times New Roman" w:eastAsia="Times New Roman" w:hAnsi="Times New Roman" w:cs="Times New Roman"/>
          <w:highlight w:val="white"/>
        </w:rPr>
        <w:t xml:space="preserve"> к настоящем</w:t>
      </w:r>
      <w:r>
        <w:rPr>
          <w:rFonts w:ascii="Times New Roman" w:eastAsia="Times New Roman" w:hAnsi="Times New Roman" w:cs="Times New Roman"/>
          <w:highlight w:val="white"/>
        </w:rPr>
        <w:t>у решению.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4. Утвердить программу муниципальных гарантий Мамоновского сельского поселения в валюте Российской Федерации на 2025 год и на плановый период 2026 и 2027 годов согласно </w:t>
      </w:r>
      <w:r>
        <w:rPr>
          <w:rFonts w:ascii="Times New Roman" w:eastAsia="Times New Roman" w:hAnsi="Times New Roman" w:cs="Times New Roman"/>
          <w:color w:val="FF0000"/>
          <w:highlight w:val="white"/>
        </w:rPr>
        <w:t>приложению 9</w:t>
      </w:r>
      <w:r>
        <w:rPr>
          <w:rFonts w:ascii="Times New Roman" w:eastAsia="Times New Roman" w:hAnsi="Times New Roman" w:cs="Times New Roman"/>
          <w:highlight w:val="white"/>
        </w:rPr>
        <w:t xml:space="preserve"> к настоящему решению.</w:t>
      </w: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Статья 7. Особенности и</w:t>
      </w:r>
      <w:r>
        <w:rPr>
          <w:rFonts w:ascii="Times New Roman" w:eastAsia="Times New Roman" w:hAnsi="Times New Roman" w:cs="Times New Roman"/>
          <w:b/>
        </w:rPr>
        <w:t>сполнения бюджета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Мамоновского сельского поселения в 2024 году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1. Установить, что остатки средств на счетах бюджета Мамоновского сельского поселения по состоянию на 1 января 2025 года, образовавшиеся в связи с неполным использованием бюджетных ассиг</w:t>
      </w:r>
      <w:r>
        <w:rPr>
          <w:rFonts w:ascii="Times New Roman" w:eastAsia="Times New Roman" w:hAnsi="Times New Roman" w:cs="Times New Roman"/>
        </w:rPr>
        <w:t>нований по средствам, поступившим в 2024 году из других бюджетов бюджетной системы Российской Федерации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подлежат использованию в 2025 году в соответствии со статьей 242 Бюджетного кодекса Российской Федерации.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2. Установить, что остатки средств бюдже</w:t>
      </w:r>
      <w:r>
        <w:rPr>
          <w:rFonts w:ascii="Times New Roman" w:eastAsia="Times New Roman" w:hAnsi="Times New Roman" w:cs="Times New Roman"/>
        </w:rPr>
        <w:t xml:space="preserve">та Мамоновского сельского поселения на начало текущего финансового года могут направляться в текущем финансовом году на покрытие временных кассовых разрывов.       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3. Безвозмездные поступления от физических и юридических лиц (в том числе добровольны</w:t>
      </w:r>
      <w:r>
        <w:rPr>
          <w:rFonts w:ascii="Times New Roman" w:eastAsia="Times New Roman" w:hAnsi="Times New Roman" w:cs="Times New Roman"/>
        </w:rPr>
        <w:t xml:space="preserve">е пожертвования) казенным учреждениям Мамоновского сельского </w:t>
      </w:r>
      <w:proofErr w:type="gramStart"/>
      <w:r>
        <w:rPr>
          <w:rFonts w:ascii="Times New Roman" w:eastAsia="Times New Roman" w:hAnsi="Times New Roman" w:cs="Times New Roman"/>
        </w:rPr>
        <w:t>поселения</w:t>
      </w:r>
      <w:proofErr w:type="gramEnd"/>
      <w:r>
        <w:rPr>
          <w:rFonts w:ascii="Times New Roman" w:eastAsia="Times New Roman" w:hAnsi="Times New Roman" w:cs="Times New Roman"/>
        </w:rPr>
        <w:t xml:space="preserve"> поступившие в бюджет Мамоновского сельского поселения в 2025 году сверх утвержденных настоящим решением бюджетных ассигнований, а также не использованные на 1 января 2025 года остатки с</w:t>
      </w:r>
      <w:r>
        <w:rPr>
          <w:rFonts w:ascii="Times New Roman" w:eastAsia="Times New Roman" w:hAnsi="Times New Roman" w:cs="Times New Roman"/>
        </w:rPr>
        <w:t>редств от данных поступлений направляются в 2025 году на увеличение расходов соответствующих казенных учреждений Мамоновского сельского поселения путем внесения изменений в сводную бюджетную роспись по представлению главных распорядителей средств бюджета М</w:t>
      </w:r>
      <w:r>
        <w:rPr>
          <w:rFonts w:ascii="Times New Roman" w:eastAsia="Times New Roman" w:hAnsi="Times New Roman" w:cs="Times New Roman"/>
        </w:rPr>
        <w:t>амоновского сельского поселения без внесения изменений в настоящее решение.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4. </w:t>
      </w:r>
      <w:proofErr w:type="gramStart"/>
      <w:r>
        <w:rPr>
          <w:rFonts w:ascii="Times New Roman" w:eastAsia="Times New Roman" w:hAnsi="Times New Roman" w:cs="Times New Roman"/>
        </w:rPr>
        <w:t xml:space="preserve">Установить в соответствии со статьей 217 Бюджетного кодекса Российской Федерации, пунктом 1 статьи 59 Решения Совета народных депутатов Мамоновского  сельского поселения от </w:t>
      </w:r>
      <w:r>
        <w:rPr>
          <w:rFonts w:ascii="Times New Roman" w:eastAsia="Times New Roman" w:hAnsi="Times New Roman" w:cs="Times New Roman"/>
        </w:rPr>
        <w:t xml:space="preserve">22 мая 2015 года № 13 «Об утверждении Положения о бюджетном процессе Мамоновского  сельского поселения Верхнемамонского муниципального района Воронежской области» основания для внесения изменений в показатели сводной бюджетной росписи бюджета Мамоновского </w:t>
      </w:r>
      <w:r>
        <w:rPr>
          <w:rFonts w:ascii="Times New Roman" w:eastAsia="Times New Roman" w:hAnsi="Times New Roman" w:cs="Times New Roman"/>
        </w:rPr>
        <w:t>сельского поселения, в том числе связанные с особенностями</w:t>
      </w:r>
      <w:proofErr w:type="gramEnd"/>
      <w:r>
        <w:rPr>
          <w:rFonts w:ascii="Times New Roman" w:eastAsia="Times New Roman" w:hAnsi="Times New Roman" w:cs="Times New Roman"/>
        </w:rPr>
        <w:t xml:space="preserve"> исполнения бюджета Мамоновского сельского поселения и (или) распределения бюджетных ассигнований, без внесения изменений в настоящее решение: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в случае изменение бюджетной классификации Российско</w:t>
      </w:r>
      <w:r>
        <w:rPr>
          <w:rFonts w:ascii="Times New Roman" w:eastAsia="Times New Roman" w:hAnsi="Times New Roman" w:cs="Times New Roman"/>
        </w:rPr>
        <w:t>й Федерации в соответствии с нормативными правовыми актами Российской Федерации;</w:t>
      </w:r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2)в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</w:t>
      </w:r>
      <w:r>
        <w:rPr>
          <w:rFonts w:ascii="Times New Roman" w:eastAsia="Times New Roman" w:hAnsi="Times New Roman" w:cs="Times New Roman"/>
        </w:rPr>
        <w:t>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3)в случае изменения</w:t>
      </w:r>
      <w:r>
        <w:rPr>
          <w:rFonts w:ascii="Times New Roman" w:eastAsia="Times New Roman" w:hAnsi="Times New Roman" w:cs="Times New Roman"/>
        </w:rPr>
        <w:t xml:space="preserve">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</w:t>
      </w:r>
      <w:r>
        <w:rPr>
          <w:rFonts w:ascii="Times New Roman" w:eastAsia="Times New Roman" w:hAnsi="Times New Roman" w:cs="Times New Roman"/>
        </w:rPr>
        <w:t>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4)в случае исполнения судебных актов, предусматривающих обращение взыскания на средства бюджетов бюджет</w:t>
      </w:r>
      <w:r>
        <w:rPr>
          <w:rFonts w:ascii="Times New Roman" w:eastAsia="Times New Roman" w:hAnsi="Times New Roman" w:cs="Times New Roman"/>
        </w:rPr>
        <w:t xml:space="preserve">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</w:t>
      </w:r>
      <w:r>
        <w:rPr>
          <w:rFonts w:ascii="Times New Roman" w:eastAsia="Times New Roman" w:hAnsi="Times New Roman" w:cs="Times New Roman"/>
        </w:rPr>
        <w:t>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5)в случае использования (перераспределения) средств резервного фонда, а также средств, иным образом зарезервированных в составе утвержденных бюджетны</w:t>
      </w:r>
      <w:r>
        <w:rPr>
          <w:rFonts w:ascii="Times New Roman" w:eastAsia="Times New Roman" w:hAnsi="Times New Roman" w:cs="Times New Roman"/>
        </w:rPr>
        <w:t xml:space="preserve">х ассигнований, с указанием в решении о бюджете объема и направлений их использования; </w:t>
      </w:r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6)в случае перераспределения бюджетных ассигнований, предоставляемых на конкурсной основе;</w:t>
      </w:r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7)в случае перераспределения бюджетных ассигнований между текущим финансовым </w:t>
      </w:r>
      <w:r>
        <w:rPr>
          <w:rFonts w:ascii="Times New Roman" w:eastAsia="Times New Roman" w:hAnsi="Times New Roman" w:cs="Times New Roman"/>
        </w:rPr>
        <w:t>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8)в случ</w:t>
      </w:r>
      <w:r>
        <w:rPr>
          <w:rFonts w:ascii="Times New Roman" w:eastAsia="Times New Roman" w:hAnsi="Times New Roman" w:cs="Times New Roman"/>
        </w:rPr>
        <w:t>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</w:t>
      </w:r>
      <w:r>
        <w:rPr>
          <w:rFonts w:ascii="Times New Roman" w:eastAsia="Times New Roman" w:hAnsi="Times New Roman" w:cs="Times New Roman"/>
        </w:rPr>
        <w:t>е в случае сокращения (возврата при отсутствии потребности) указанных межбюджетных трансфертов;</w:t>
      </w:r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</w:t>
      </w:r>
      <w:r>
        <w:rPr>
          <w:rFonts w:ascii="Times New Roman" w:eastAsia="Times New Roman" w:hAnsi="Times New Roman" w:cs="Times New Roman"/>
        </w:rPr>
        <w:t>ных предприятий;</w:t>
      </w:r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</w:t>
      </w:r>
      <w:r>
        <w:rPr>
          <w:rFonts w:ascii="Times New Roman" w:eastAsia="Times New Roman" w:hAnsi="Times New Roman" w:cs="Times New Roman"/>
        </w:rPr>
        <w:t xml:space="preserve">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Fonts w:ascii="Times New Roman" w:eastAsia="Times New Roman" w:hAnsi="Times New Roman" w:cs="Times New Roman"/>
        </w:rPr>
        <w:t>ассигнований</w:t>
      </w:r>
      <w:proofErr w:type="gramEnd"/>
      <w:r>
        <w:rPr>
          <w:rFonts w:ascii="Times New Roman" w:eastAsia="Times New Roman" w:hAnsi="Times New Roman" w:cs="Times New Roman"/>
        </w:rPr>
        <w:t xml:space="preserve"> на исполнение указанных государственных (муниципальных) контрактов в со</w:t>
      </w:r>
      <w:r>
        <w:rPr>
          <w:rFonts w:ascii="Times New Roman" w:eastAsia="Times New Roman" w:hAnsi="Times New Roman" w:cs="Times New Roman"/>
        </w:rPr>
        <w:t xml:space="preserve">ответствии с требованиями, </w:t>
      </w:r>
      <w:proofErr w:type="gramStart"/>
      <w:r>
        <w:rPr>
          <w:rFonts w:ascii="Times New Roman" w:eastAsia="Times New Roman" w:hAnsi="Times New Roman" w:cs="Times New Roman"/>
        </w:rPr>
        <w:t>установленными настоящим Кодексом.</w:t>
      </w:r>
      <w:proofErr w:type="gramEnd"/>
    </w:p>
    <w:p w:rsidR="00554941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</w:p>
    <w:p w:rsidR="00554941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Статья 8.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Вступление в силу настоящего Решения.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решение вступает в силу с 1 января 2025 года.</w:t>
      </w: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54941" w:rsidRP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742">
        <w:rPr>
          <w:rFonts w:ascii="Times New Roman" w:eastAsia="Times New Roman" w:hAnsi="Times New Roman" w:cs="Times New Roman"/>
          <w:sz w:val="24"/>
          <w:szCs w:val="24"/>
        </w:rPr>
        <w:t>Глава Мамоновского сельского поселения                                            О.Н.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E7742">
        <w:rPr>
          <w:rFonts w:ascii="Times New Roman" w:eastAsia="Times New Roman" w:hAnsi="Times New Roman" w:cs="Times New Roman"/>
          <w:sz w:val="24"/>
          <w:szCs w:val="24"/>
        </w:rPr>
        <w:t>Ворфоломеева</w:t>
      </w:r>
    </w:p>
    <w:p w:rsidR="00554941" w:rsidRPr="00CE7742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CE7742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CE7742" w:rsidRPr="00CE7742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4941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54941" w:rsidRDefault="00CE7742">
      <w:pPr>
        <w:pStyle w:val="normal"/>
        <w:spacing w:line="240" w:lineRule="auto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Приложение № 6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к решению Совета народных депутатов   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</w:t>
      </w:r>
      <w:r>
        <w:rPr>
          <w:rFonts w:ascii="Times New Roman" w:eastAsia="Times New Roman" w:hAnsi="Times New Roman" w:cs="Times New Roman"/>
        </w:rPr>
        <w:t>кого поселения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поселения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муниципального района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2025 г</w:t>
      </w:r>
      <w:r>
        <w:rPr>
          <w:rFonts w:ascii="Times New Roman" w:eastAsia="Times New Roman" w:hAnsi="Times New Roman" w:cs="Times New Roman"/>
        </w:rPr>
        <w:t xml:space="preserve">од 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      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плановый период 2026 и 2027 годов»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от   </w:t>
      </w:r>
      <w:r>
        <w:rPr>
          <w:rFonts w:ascii="Times New Roman" w:eastAsia="Times New Roman" w:hAnsi="Times New Roman" w:cs="Times New Roman"/>
        </w:rPr>
        <w:t xml:space="preserve">    .2024 г. №  </w:t>
      </w: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Распределение бюджетных ассигнований на исполнение </w:t>
      </w:r>
      <w:r>
        <w:rPr>
          <w:rFonts w:ascii="Times New Roman" w:eastAsia="Times New Roman" w:hAnsi="Times New Roman" w:cs="Times New Roman"/>
          <w:b/>
        </w:rPr>
        <w:br/>
        <w:t xml:space="preserve">     публичных нормативных обязательств Мамоновского сельского поселения на 2025 год и на плановый период 2026 и 2027 годов</w:t>
      </w: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Сумма (ты</w:t>
      </w:r>
      <w:r>
        <w:rPr>
          <w:rFonts w:ascii="Times New Roman" w:eastAsia="Times New Roman" w:hAnsi="Times New Roman" w:cs="Times New Roman"/>
        </w:rPr>
        <w:t>с. рублей)</w:t>
      </w:r>
    </w:p>
    <w:tbl>
      <w:tblPr>
        <w:tblStyle w:val="a5"/>
        <w:tblW w:w="9322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0"/>
        <w:gridCol w:w="835"/>
        <w:gridCol w:w="636"/>
        <w:gridCol w:w="491"/>
        <w:gridCol w:w="12"/>
        <w:gridCol w:w="692"/>
        <w:gridCol w:w="1190"/>
        <w:gridCol w:w="1276"/>
        <w:gridCol w:w="1500"/>
      </w:tblGrid>
      <w:tr w:rsidR="00554941">
        <w:trPr>
          <w:cantSplit/>
          <w:trHeight w:val="518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</w:tr>
      <w:tr w:rsidR="00554941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554941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55494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55494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55494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55494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lang w:val="ru-RU"/>
        </w:rPr>
      </w:pPr>
    </w:p>
    <w:p w:rsidR="00CE7742" w:rsidRDefault="00CE7742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lang w:val="ru-RU"/>
        </w:rPr>
      </w:pPr>
    </w:p>
    <w:p w:rsidR="00CE7742" w:rsidRDefault="00CE7742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lang w:val="ru-RU"/>
        </w:rPr>
      </w:pPr>
    </w:p>
    <w:p w:rsidR="00CE7742" w:rsidRPr="00CE7742" w:rsidRDefault="00CE7742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lang w:val="ru-RU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Приложение № 8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к решению Совета народных депутатов   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Мамоновского сельского поселения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поселения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Верхнемамонского муниципального района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2025 год 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      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плановый период 2026 и 2027 годов»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от       .2024 г. №  </w:t>
      </w:r>
    </w:p>
    <w:p w:rsidR="00554941" w:rsidRDefault="00554941">
      <w:pPr>
        <w:pStyle w:val="normal"/>
        <w:spacing w:line="240" w:lineRule="auto"/>
        <w:ind w:left="6237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Программа </w:t>
      </w: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внутренних муниципальных заимствований Мамоновского сельского поселения на 2025 год и на плановый период 2026 и 2027 годов</w:t>
      </w: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</w:t>
      </w: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Сумма (тыс. рублей)</w:t>
      </w:r>
      <w:r>
        <w:rPr>
          <w:rFonts w:ascii="Times New Roman" w:eastAsia="Times New Roman" w:hAnsi="Times New Roman" w:cs="Times New Roman"/>
          <w:b/>
        </w:rPr>
        <w:t xml:space="preserve">                         </w:t>
      </w:r>
    </w:p>
    <w:p w:rsidR="00554941" w:rsidRDefault="00CE7742">
      <w:pPr>
        <w:pStyle w:val="normal"/>
        <w:spacing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</w:p>
    <w:tbl>
      <w:tblPr>
        <w:tblStyle w:val="a6"/>
        <w:tblW w:w="9435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5718"/>
        <w:gridCol w:w="992"/>
        <w:gridCol w:w="1113"/>
        <w:gridCol w:w="871"/>
      </w:tblGrid>
      <w:tr w:rsidR="00554941">
        <w:trPr>
          <w:cantSplit/>
          <w:trHeight w:val="930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ind w:lef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Наименование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</w:tr>
      <w:tr w:rsidR="00554941">
        <w:trPr>
          <w:cantSplit/>
          <w:trHeight w:val="26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54941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55494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получение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4941">
        <w:trPr>
          <w:cantSplit/>
          <w:trHeight w:val="444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погашение,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494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соглашениям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Финансовым отделом администрации Верхнемамонского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4941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55494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-получение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494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-погашение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554941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7742" w:rsidRDefault="00CE7742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7742" w:rsidRPr="00CE7742" w:rsidRDefault="00CE7742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spacing w:line="240" w:lineRule="auto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9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к решению Совета народных депутатов   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</w:t>
      </w:r>
      <w:r>
        <w:rPr>
          <w:rFonts w:ascii="Times New Roman" w:eastAsia="Times New Roman" w:hAnsi="Times New Roman" w:cs="Times New Roman"/>
        </w:rPr>
        <w:t>кого поселения</w:t>
      </w:r>
    </w:p>
    <w:p w:rsidR="00554941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поселения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</w:t>
      </w:r>
      <w:r>
        <w:rPr>
          <w:rFonts w:ascii="Times New Roman" w:eastAsia="Times New Roman" w:hAnsi="Times New Roman" w:cs="Times New Roman"/>
        </w:rPr>
        <w:t xml:space="preserve">ьного района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2025 год 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       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плановый период 2026 и 2027 годов»</w:t>
      </w:r>
    </w:p>
    <w:p w:rsidR="00554941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от       .2024 г. №  </w:t>
      </w: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554941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</w:rPr>
      </w:pP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Программа </w:t>
      </w: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>муниципальных гарантий Мамоновского сельского поселения в валюте Российской Федерации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на 2025 год и на плановый период 2026 и 2027 годов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</w:p>
    <w:p w:rsidR="00554941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</w:t>
      </w:r>
    </w:p>
    <w:p w:rsidR="00554941" w:rsidRDefault="00CE7742">
      <w:pPr>
        <w:pStyle w:val="normal"/>
        <w:spacing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</w:p>
    <w:p w:rsidR="00554941" w:rsidRDefault="00554941">
      <w:pPr>
        <w:pStyle w:val="normal"/>
        <w:widowControl w:val="0"/>
      </w:pPr>
    </w:p>
    <w:tbl>
      <w:tblPr>
        <w:tblStyle w:val="a7"/>
        <w:tblW w:w="985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5"/>
        <w:gridCol w:w="795"/>
        <w:gridCol w:w="945"/>
        <w:gridCol w:w="855"/>
        <w:gridCol w:w="735"/>
        <w:gridCol w:w="780"/>
        <w:gridCol w:w="1515"/>
        <w:gridCol w:w="1155"/>
        <w:gridCol w:w="2670"/>
      </w:tblGrid>
      <w:tr w:rsidR="00554941">
        <w:trPr>
          <w:cantSplit/>
          <w:trHeight w:val="788"/>
          <w:tblHeader/>
        </w:trPr>
        <w:tc>
          <w:tcPr>
            <w:tcW w:w="9855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Перечень подлежащих предоставлению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муниципальных гарантий Мамоновского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2025 году и на плановом периоде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2026 и 2027 годов</w:t>
            </w:r>
          </w:p>
        </w:tc>
      </w:tr>
      <w:tr w:rsidR="00554941">
        <w:trPr>
          <w:cantSplit/>
          <w:tblHeader/>
        </w:trPr>
        <w:tc>
          <w:tcPr>
            <w:tcW w:w="9855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(тыс. рублей)</w:t>
            </w:r>
          </w:p>
        </w:tc>
      </w:tr>
      <w:tr w:rsidR="00554941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237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права регресс-</w:t>
            </w:r>
          </w:p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кредитора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Иные условия предоставления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муниципальных гарантий Мамоновского сельского поселения</w:t>
            </w:r>
          </w:p>
        </w:tc>
      </w:tr>
      <w:tr w:rsidR="00554941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кредитора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Иные условия предоставления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муниципальных гарантий Мамоновского сельского поселения</w:t>
            </w:r>
          </w:p>
        </w:tc>
      </w:tr>
      <w:tr w:rsidR="00554941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54941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4941">
        <w:trPr>
          <w:cantSplit/>
          <w:tblHeader/>
        </w:trPr>
        <w:tc>
          <w:tcPr>
            <w:tcW w:w="120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4941" w:rsidRDefault="00CE7742">
      <w:pPr>
        <w:pStyle w:val="normal"/>
        <w:widowControl w:val="0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br/>
      </w:r>
    </w:p>
    <w:tbl>
      <w:tblPr>
        <w:tblStyle w:val="a8"/>
        <w:tblW w:w="990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90"/>
        <w:gridCol w:w="2160"/>
        <w:gridCol w:w="2445"/>
        <w:gridCol w:w="2805"/>
      </w:tblGrid>
      <w:tr w:rsidR="00554941">
        <w:trPr>
          <w:cantSplit/>
          <w:tblHeader/>
        </w:trPr>
        <w:tc>
          <w:tcPr>
            <w:tcW w:w="99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1.2. Общий объем бюджетных ассигнований, предусмотренных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на исполнение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муниципальных гарантий Мамоновского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по возможным гарантийным случаям в 2025 - 2027 годах</w:t>
            </w:r>
          </w:p>
        </w:tc>
      </w:tr>
      <w:tr w:rsidR="00554941">
        <w:trPr>
          <w:cantSplit/>
          <w:tblHeader/>
        </w:trPr>
        <w:tc>
          <w:tcPr>
            <w:tcW w:w="99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4941">
        <w:trPr>
          <w:cantSplit/>
          <w:tblHeader/>
        </w:trPr>
        <w:tc>
          <w:tcPr>
            <w:tcW w:w="99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(тыс. рублей)</w:t>
            </w:r>
          </w:p>
        </w:tc>
      </w:tr>
      <w:tr w:rsidR="00554941">
        <w:trPr>
          <w:cantSplit/>
          <w:tblHeader/>
        </w:trPr>
        <w:tc>
          <w:tcPr>
            <w:tcW w:w="2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муниципальных гарантий Мамоновского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Объем бюджетных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ассигнований на исполнение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гарантий по возможным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гарантийным случаям </w:t>
            </w:r>
          </w:p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2025 году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Объем бюджетных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ассигнований на исполнение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гарантий по возможным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гарантийным случаям </w:t>
            </w:r>
          </w:p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2026 году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Объем бюджетных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ассигнований на исполнение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гарантий по возможным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гарантийным случаям </w:t>
            </w:r>
          </w:p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2027 год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</w:tr>
      <w:tr w:rsidR="00554941">
        <w:trPr>
          <w:cantSplit/>
          <w:tblHeader/>
        </w:trPr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счет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источников финансирования дефицита бюджета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сельского поселения</w:t>
            </w:r>
            <w:proofErr w:type="gramEnd"/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54941">
        <w:trPr>
          <w:cantSplit/>
          <w:tblHeader/>
        </w:trPr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счет расходов бюджета</w:t>
            </w:r>
          </w:p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сельского поселения</w:t>
            </w:r>
          </w:p>
          <w:p w:rsidR="00554941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554941" w:rsidRDefault="00554941">
      <w:pPr>
        <w:pStyle w:val="normal"/>
      </w:pPr>
    </w:p>
    <w:sectPr w:rsidR="00554941" w:rsidSect="00CE7742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C2A"/>
    <w:multiLevelType w:val="multilevel"/>
    <w:tmpl w:val="10B44884"/>
    <w:lvl w:ilvl="0">
      <w:start w:val="1"/>
      <w:numFmt w:val="decimal"/>
      <w:lvlText w:val="%1."/>
      <w:lvlJc w:val="left"/>
      <w:pPr>
        <w:ind w:left="9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4941"/>
    <w:rsid w:val="00554941"/>
    <w:rsid w:val="00CE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5494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5494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549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5494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5494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5494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4941"/>
  </w:style>
  <w:style w:type="table" w:customStyle="1" w:styleId="TableNormal">
    <w:name w:val="Table Normal"/>
    <w:rsid w:val="005549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5494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5494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549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549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5494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55494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3412</Words>
  <Characters>19453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2</cp:revision>
  <dcterms:created xsi:type="dcterms:W3CDTF">2024-12-02T08:24:00Z</dcterms:created>
  <dcterms:modified xsi:type="dcterms:W3CDTF">2024-12-02T08:25:00Z</dcterms:modified>
</cp:coreProperties>
</file>