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E4" w:rsidRDefault="00C73B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МАМОНОВСКОГО СЕЛЬСКОГО ПОСЕЛЕНИЯ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</w:t>
      </w:r>
      <w:r w:rsidR="009274F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274F7"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2024 г. </w:t>
      </w:r>
      <w:r w:rsidR="009274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4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№ 34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годы»: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1.1.Наименование постановления администрации </w:t>
      </w:r>
      <w:r w:rsidR="009274F7">
        <w:rPr>
          <w:rFonts w:ascii="Times New Roman" w:eastAsia="Times New Roman" w:hAnsi="Times New Roman" w:cs="Times New Roman"/>
          <w:sz w:val="24"/>
          <w:szCs w:val="24"/>
        </w:rPr>
        <w:t xml:space="preserve">Мамоновского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Верхнемамонского муниципального района от 07.11.2019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2020-2026 годы» изложить в следующей редакции: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годы».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Пункт 1 постановления изложить в следующей редакции: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 Утвердить прилагаемую муниципальную программу Мамоновского сельского поселения Верхнемамонского муниципального района Воронежской области «Инфраструктура» на 2020-2028 годы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2020-2028 годы» в новой редакции согласно приложению к настоящему постановлению.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Мамоновского сельского поселения </w:t>
      </w:r>
      <w:r w:rsidR="007D7A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О.Н.</w:t>
      </w:r>
      <w:r w:rsidR="007D7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Ворфоломеева</w:t>
      </w: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253" w:rsidRDefault="000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253" w:rsidRDefault="000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253" w:rsidRDefault="000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253" w:rsidRDefault="000862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477FE4" w:rsidRDefault="00C73B7A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86253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25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.2024 года №</w:t>
      </w:r>
      <w:r w:rsidR="00086253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77FE4" w:rsidRDefault="00C73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477FE4" w:rsidRDefault="00477F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7"/>
        <w:tblW w:w="9796" w:type="dxa"/>
        <w:tblInd w:w="-21" w:type="dxa"/>
        <w:tblLayout w:type="fixed"/>
        <w:tblLook w:val="0000"/>
      </w:tblPr>
      <w:tblGrid>
        <w:gridCol w:w="3021"/>
        <w:gridCol w:w="6775"/>
      </w:tblGrid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 Мамоновского сельского поселения Верхнемамонского муниципального района Воронежской области «Инфраструктура» на 2020-2028 годы.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Осуществление муниципального жилищного контроля. 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</w:r>
          </w:p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финансовой поддержки территориального общественного самоуправления.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477FE4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77FE4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Доля  обеспеченности системой наружного освещения  улиц, проездов, набережных сельского поселения на конец отчетного года;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Количество реализованных проектов, инициированных ТОС или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поселения.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2020-2028 годы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 29138,0 тыс. рублей, в том числе средства областного  бюджета составляют - 18719,0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составляют - 5814,7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лица-4555,8 тыс. руб., физические лица-48,5 тыс. руб.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 составляет: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- 20285,8 тыс. руб., в том числе средства областного  бюджета составляют – 16802,3 тыс. руб.;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-  3483,5 тыс. руб.;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4247,9 тыс. руб., в том числе средства  областного бюджета  1916,7 тыс. руб.; в том числе средства  местного бюджета  2331,2 тыс. руб.;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годы»-</w:t>
            </w:r>
          </w:p>
          <w:p w:rsidR="00477FE4" w:rsidRDefault="00C73B7A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 тыс. руб., в том числе средства областного бюджета 0 тыс. руб., средства местного бюджета – 0 тыс. руб.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29138,0 (тыс. руб.):</w:t>
            </w:r>
          </w:p>
          <w:tbl>
            <w:tblPr>
              <w:tblStyle w:val="affffffff8"/>
              <w:tblW w:w="65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68"/>
              <w:gridCol w:w="1095"/>
              <w:gridCol w:w="2085"/>
              <w:gridCol w:w="1702"/>
            </w:tblGrid>
            <w:tr w:rsidR="00477FE4">
              <w:trPr>
                <w:cantSplit/>
                <w:trHeight w:val="841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477FE4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2681,4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999,3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759,0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12407,4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9007,8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928,0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3375,7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2320,6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1055,1</w:t>
                  </w:r>
                </w:p>
              </w:tc>
            </w:tr>
            <w:tr w:rsidR="00477FE4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3764,6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781,6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1468,9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556,9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912,0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1451,5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683,0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3988,5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3292,5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696,0</w:t>
                  </w: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7FE4" w:rsidRDefault="00477F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2028 году;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100%;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г.;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5.Увеличение количества реализованных проектов, инициированных ТОС или в рамках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проектов до 2028 г.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 100 %.</w:t>
            </w:r>
          </w:p>
        </w:tc>
      </w:tr>
    </w:tbl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477FE4" w:rsidRDefault="00C73B7A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формируется и ему непосредственно подконтролен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«Инфраструктура» на 2020-2028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Надлежащее оформление права собственности, 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сфере оформления права муниципальной собственности на объекты недвижимости, является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устаревшая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обветшала и не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 обеспечить население качественной питьевой водой. 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развитие всех основных видов инженерных сетей в  сельском поселении: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теплоснабжение;</w:t>
      </w:r>
    </w:p>
    <w:p w:rsidR="00477FE4" w:rsidRDefault="00C73B7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477FE4" w:rsidRDefault="00477FE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усугубляется недостаточным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  <w:proofErr w:type="gramEnd"/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обеспечивают комфортных условий для жизни и деятельности населения и нуждаются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ремонте. Отрицательные тенденции в динамике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изменения уровня благоустройства территорий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обусловлены наличием следующих факторов: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Последнее время большое внимание уделяется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муниципальной программы: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и озеленение  территории сельского поселения;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  <w:proofErr w:type="gramEnd"/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  <w:proofErr w:type="gramEnd"/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Памятник  находится в удовлетворительном состоянии, но нуждается в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ремонтно-восстановительных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 и благоустройстве территории.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разработаны и приняты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77FE4" w:rsidRDefault="00477FE4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numPr>
          <w:ilvl w:val="1"/>
          <w:numId w:val="4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477FE4" w:rsidRDefault="00477F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Приоритетам муниципальной политики в сфере реализации Программы являются: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numPr>
          <w:ilvl w:val="1"/>
          <w:numId w:val="4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477FE4" w:rsidRDefault="00477FE4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77FE4" w:rsidRDefault="00477FE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действующей транспортной инфраструктуры;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477FE4" w:rsidRDefault="00C73B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numPr>
          <w:ilvl w:val="1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15% к 2028 году;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 до 189,3 %к 2028 году; </w:t>
      </w:r>
    </w:p>
    <w:p w:rsidR="00477FE4" w:rsidRDefault="00C73B7A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4.Увеличение количества реализованных проектов, инициированных ТОС или в рамках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2028 года.</w:t>
      </w:r>
    </w:p>
    <w:p w:rsidR="00477FE4" w:rsidRDefault="00477FE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7FE4" w:rsidRDefault="00C73B7A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2.4.Сроки и этапы реализации муниципальной программы</w:t>
      </w:r>
    </w:p>
    <w:p w:rsidR="00477FE4" w:rsidRDefault="00477FE4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2020 по 2028 годы (в один этап).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программы.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 </w:t>
      </w: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 годы».</w:t>
      </w:r>
    </w:p>
    <w:p w:rsidR="00477FE4" w:rsidRDefault="00477F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FE4" w:rsidRDefault="00C73B7A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477FE4" w:rsidRDefault="00477FE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составляет 29138,0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–18719,0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 – 5814,7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477FE4" w:rsidRDefault="00C73B7A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477FE4" w:rsidRDefault="00C73B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p w:rsidR="00477FE4" w:rsidRDefault="00477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9"/>
        <w:tblW w:w="946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8"/>
        <w:gridCol w:w="916"/>
        <w:gridCol w:w="917"/>
        <w:gridCol w:w="917"/>
        <w:gridCol w:w="916"/>
        <w:gridCol w:w="917"/>
        <w:gridCol w:w="917"/>
        <w:gridCol w:w="917"/>
        <w:gridCol w:w="917"/>
        <w:gridCol w:w="917"/>
      </w:tblGrid>
      <w:tr w:rsidR="00477FE4">
        <w:trPr>
          <w:cantSplit/>
          <w:trHeight w:val="1310"/>
          <w:tblHeader/>
        </w:trPr>
        <w:tc>
          <w:tcPr>
            <w:tcW w:w="1218" w:type="dxa"/>
          </w:tcPr>
          <w:p w:rsidR="00477FE4" w:rsidRDefault="00C73B7A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477FE4">
        <w:trPr>
          <w:cantSplit/>
          <w:trHeight w:val="753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16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917" w:type="dxa"/>
          </w:tcPr>
          <w:p w:rsidR="00477FE4" w:rsidRDefault="00C73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477FE4" w:rsidRDefault="00477F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 «Социальная сфера» на 2020-2028 годы приведены в приложении 2.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477FE4" w:rsidRDefault="00C73B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 программы на текущий финансовый год приведено в приложении 4.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477FE4" w:rsidRDefault="00477FE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477FE4" w:rsidRDefault="00C73B7A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477FE4" w:rsidRDefault="00C73B7A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7FE4" w:rsidRDefault="00477FE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477FE4" w:rsidRDefault="00C73B7A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324485" cy="352425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составил не менее 95 процентов, уровень финансирования реализации мероприятий всех подпрограмм (основных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униципальной программы составил не менее 90 процентов;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95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Муниципальная программа считается реализуемой с удовлетворительным уровнем эффективности, если: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объеме.</w:t>
      </w:r>
    </w:p>
    <w:p w:rsidR="00477FE4" w:rsidRDefault="00C73B7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477FE4" w:rsidRDefault="00477FE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Подпрограммы муниципальной программы</w:t>
      </w: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FE4" w:rsidRDefault="00C73B7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C73B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477FE4" w:rsidRDefault="00477FE4" w:rsidP="0008625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7.1.1.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fa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3932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</w:tc>
      </w:tr>
      <w:tr w:rsidR="00477FE4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477FE4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2020 - 2028 годах составляет 20285,8 тыс. рублей, из них: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9021,1 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–1966,8 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983,4 тыс. руб.;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1247,0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3784,0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в 2027 году – 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2028 г.</w:t>
            </w:r>
          </w:p>
        </w:tc>
      </w:tr>
    </w:tbl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Дорожно-транспортная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477FE4" w:rsidRDefault="00477FE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477FE4" w:rsidRDefault="00C73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477FE4" w:rsidRDefault="00477FE4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477FE4" w:rsidRDefault="00477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15 % к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устройство щебеночных дорог;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ямочный ремонт дорог;</w:t>
      </w:r>
    </w:p>
    <w:p w:rsidR="00477FE4" w:rsidRDefault="00C73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7.1.2. 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477FE4" w:rsidRDefault="00477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b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2.4.Благоустройство территорий муниципальных образований;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  <w:proofErr w:type="gramEnd"/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477FE4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477FE4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Доля  обеспеченности системой наружного освещения  улиц, проездов, набережных муниципальных образований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конец отчетного года;</w:t>
            </w:r>
          </w:p>
          <w:p w:rsidR="00477FE4" w:rsidRDefault="00C73B7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      </w:r>
          </w:p>
          <w:p w:rsidR="00477FE4" w:rsidRDefault="00C73B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 годах составляет 4247,9 тыс. рублей, из них: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1439,3 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485,5 тыс. руб.;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 204,5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 204,5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2027 году –  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 0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Доведение 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      </w:r>
          </w:p>
        </w:tc>
      </w:tr>
    </w:tbl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территории является одной из насущных, требующих ежедневного внимания и эффективного решения: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расположен сквер «Первомайский», пляж «Садовый»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тротуар, кладбище.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улучшения санитарного и экологического состояния Мамоновского сельского поселения решением Совета народных депутатов Мамоновского  сельского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Мамоновского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целью соблюдения санитарных и экологических норм, на территории Мамоновского  сельского поселения 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Администрацией Мамоновского  сельского поселения в 2018 году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приобретены контейнеры для сбора твердых бытовых отходов и сделаны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контейнерные площадки. На сегодняшний день существует потребность в дополнительном  приобретении 19 контейнеров.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водоснабжения и водоотведения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контроля.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странение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возникновения аварийных ситуаций, угрожающих жизнедеятельности человека, повышение   безопасности   населения.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освещения улично-дорожной сети; </w:t>
      </w:r>
    </w:p>
    <w:p w:rsidR="00477FE4" w:rsidRDefault="00C73B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Доля  обеспеченности системой наружного освещения  улиц, проездов, набережных сельского поселения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конец отчетного года;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Доведение 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деятельность и межевание;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2.2.Энергосбережение и повышение энергетической эффективности в системе наружного освещения;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2.4.Благоустройство территорий муниципальных образований;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последствий чрезвычайных ситуаций на территории Мамоновского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  <w:proofErr w:type="gramEnd"/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изменений в Генплан и ПЗЗ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модернизацию системы наружного освещения;</w:t>
      </w:r>
    </w:p>
    <w:p w:rsidR="00477FE4" w:rsidRDefault="00C73B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мест массового захоронения;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сельского поселения;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477FE4" w:rsidRDefault="00477FE4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c"/>
        <w:tblW w:w="9571" w:type="dxa"/>
        <w:tblInd w:w="-230" w:type="dxa"/>
        <w:tblLayout w:type="fixed"/>
        <w:tblLook w:val="0000"/>
      </w:tblPr>
      <w:tblGrid>
        <w:gridCol w:w="3084"/>
        <w:gridCol w:w="6487"/>
      </w:tblGrid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477FE4" w:rsidRDefault="00C73B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477FE4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477FE4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проектов, инициированных ТОС или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477FE4" w:rsidRDefault="00C73B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477FE4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2020 - 2028 годах составляет 4604,3 тыс. рублей, из них: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1209,6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количества реализованных проектов, инициированных ТОС или в рамках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проектов до 2028 г.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территории Мамоновского сельского поселения Верхнемамонского муниципального района создано 5 ТОС:  ТОС «Садовое», ТОС «Родничок», ТОС «Первомайский»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 «Надежда», ТОС «Карусель». 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жителей, юридических лиц, индивидуальных предпринимателей – 18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 же время остаются нерешенными ряд вопросов, среди которых следует 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подпрограммы «Развитие системы территориального общественного самоуправления на территории Мамоновского сельского поселения Верхнемамонского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района Воронежской области» на 2020-2028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района.</w:t>
      </w:r>
      <w:proofErr w:type="gramEnd"/>
    </w:p>
    <w:p w:rsidR="00477FE4" w:rsidRDefault="00477FE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информационной, консультационной поддержки ТОС;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477FE4" w:rsidRDefault="00C73B7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477FE4" w:rsidRDefault="00477FE4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реализованных проектов, инициированных ТОС или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реализованных проектов, инициированных ТОС или в рамках инициативного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2028 г.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Общий срок реализации подпрограммы рассчитан на период с 2020 по 2028 годы (в один этап).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477FE4" w:rsidRDefault="00477FE4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 основных мероприятий до 2028 года.</w:t>
      </w:r>
    </w:p>
    <w:p w:rsidR="00477FE4" w:rsidRDefault="00477F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477FE4" w:rsidRDefault="00477F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477FE4" w:rsidRDefault="00477F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эффективности реализации Подпрограммы проводится на основе:</w:t>
      </w:r>
    </w:p>
    <w:p w:rsidR="00477FE4" w:rsidRDefault="00C73B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477FE4" w:rsidRDefault="00C7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Подпрограмма 4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годы»</w:t>
      </w: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d"/>
        <w:tblW w:w="9794" w:type="dxa"/>
        <w:tblInd w:w="-223" w:type="dxa"/>
        <w:tblLayout w:type="fixed"/>
        <w:tblLook w:val="0400"/>
      </w:tblPr>
      <w:tblGrid>
        <w:gridCol w:w="2827"/>
        <w:gridCol w:w="6967"/>
      </w:tblGrid>
      <w:tr w:rsidR="00477FE4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 годы</w:t>
            </w:r>
          </w:p>
        </w:tc>
      </w:tr>
      <w:tr w:rsidR="00477FE4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477FE4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477FE4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477FE4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477FE4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 годы.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 годах составляет 0 тыс. рублей, из них: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 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 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2025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2026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2027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477FE4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2028 г.</w:t>
            </w:r>
          </w:p>
        </w:tc>
      </w:tr>
    </w:tbl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10 индивидуальных предпринимателя. Численность занятых на малых предприятиях  около 275 человек.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 сегодня существует ряд проблем мешающих развитию бизнеса: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среднего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населения.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контролировать достижения намеченных результатов.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развития предпринимательства являются: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предпринимательства;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477FE4" w:rsidRDefault="00477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2028 года будет увеличение доли малых и средних предприятий в общем числе хозяйствующих субъектов поселения.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муниципальной подпрограммы.</w:t>
      </w:r>
    </w:p>
    <w:p w:rsidR="00477FE4" w:rsidRDefault="00477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подпрограммы рассчитан на период с 2020 по 2028 год (в один этап).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Характеристика основных мероприятий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 реализации подпрограммы  «Развитие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 годы»</w:t>
      </w:r>
    </w:p>
    <w:tbl>
      <w:tblPr>
        <w:tblStyle w:val="affffffffe"/>
        <w:tblW w:w="9840" w:type="dxa"/>
        <w:tblInd w:w="-223" w:type="dxa"/>
        <w:tblLayout w:type="fixed"/>
        <w:tblLook w:val="0400"/>
      </w:tblPr>
      <w:tblGrid>
        <w:gridCol w:w="495"/>
        <w:gridCol w:w="4095"/>
        <w:gridCol w:w="1755"/>
        <w:gridCol w:w="1290"/>
        <w:gridCol w:w="2205"/>
      </w:tblGrid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субъектов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77FE4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477FE4" w:rsidRDefault="00C7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477FE4" w:rsidRDefault="00477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Расходы на реализацию подпрограммы  из бюджетов приведены в приложении 3 к муниципальной программе.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477FE4" w:rsidRDefault="00C73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477FE4" w:rsidRDefault="00C7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реализации мероприятий подпрограммы в 2020-2028 годах будет увеличена доля малых и средних предприятий в общем числе хозяйствующих субъектов поселения.</w:t>
      </w: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477FE4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77FE4" w:rsidSect="00002336">
          <w:pgSz w:w="11906" w:h="16838"/>
          <w:pgMar w:top="851" w:right="850" w:bottom="1134" w:left="1701" w:header="708" w:footer="708" w:gutter="0"/>
          <w:pgNumType w:start="1"/>
          <w:cols w:space="720"/>
        </w:sectPr>
      </w:pPr>
    </w:p>
    <w:p w:rsidR="00477FE4" w:rsidRDefault="00477F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"/>
        <w:tblW w:w="149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74"/>
      </w:tblGrid>
      <w:tr w:rsidR="00477FE4">
        <w:trPr>
          <w:cantSplit/>
          <w:trHeight w:val="16473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 Мамоновского сельского поселения Верхнемамонского муниципального района  Воронежской области  «Инфраструктура» на 2020-2028 годы  и их значениях</w:t>
            </w:r>
          </w:p>
          <w:tbl>
            <w:tblPr>
              <w:tblStyle w:val="afffffffff0"/>
              <w:tblW w:w="14775" w:type="dxa"/>
              <w:tblInd w:w="60" w:type="dxa"/>
              <w:tblLayout w:type="fixed"/>
              <w:tblLook w:val="0000"/>
            </w:tblPr>
            <w:tblGrid>
              <w:gridCol w:w="975"/>
              <w:gridCol w:w="3315"/>
              <w:gridCol w:w="1230"/>
              <w:gridCol w:w="825"/>
              <w:gridCol w:w="1050"/>
              <w:gridCol w:w="225"/>
              <w:gridCol w:w="105"/>
              <w:gridCol w:w="705"/>
              <w:gridCol w:w="795"/>
              <w:gridCol w:w="150"/>
              <w:gridCol w:w="825"/>
              <w:gridCol w:w="975"/>
              <w:gridCol w:w="960"/>
              <w:gridCol w:w="960"/>
              <w:gridCol w:w="840"/>
              <w:gridCol w:w="840"/>
            </w:tblGrid>
            <w:tr w:rsidR="00477FE4">
              <w:trPr>
                <w:cantSplit/>
                <w:trHeight w:val="843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Пункт Федерального плана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статистических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2021 (отчет) 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2028 (план)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2020-2028 годы  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1840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30.5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26.0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17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</w:t>
                  </w:r>
                </w:p>
              </w:tc>
            </w:tr>
            <w:tr w:rsidR="00477FE4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Доля  обеспеченности системой наружного освещения  улиц, проездов, набережных муниципальных образований на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на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конец отчетного года (за исключением парков, скверов, декоративной и архитектурной подсветки)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55,2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59,8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77FE4">
              <w:trPr>
                <w:cantSplit/>
                <w:trHeight w:val="2921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477FE4">
              <w:trPr>
                <w:cantSplit/>
                <w:trHeight w:val="30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477FE4">
              <w:trPr>
                <w:cantSplit/>
                <w:trHeight w:val="1043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реализованных проектов, инициированных ТОС или в рамках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бюджетирования</w:t>
                  </w:r>
                  <w:proofErr w:type="spellEnd"/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477FE4">
              <w:trPr>
                <w:cantSplit/>
                <w:trHeight w:val="317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477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77FE4" w:rsidRDefault="00477F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77FE4" w:rsidRDefault="00C73B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477FE4" w:rsidRDefault="00C73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2020-2028 годы</w:t>
      </w:r>
    </w:p>
    <w:p w:rsidR="00477FE4" w:rsidRDefault="00477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477FE4" w:rsidRDefault="00C73B7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«Инфраструктура» на 2020-2028 годы</w:t>
      </w: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7FE4" w:rsidRDefault="00477FE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f1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5"/>
        <w:gridCol w:w="2865"/>
        <w:gridCol w:w="795"/>
        <w:gridCol w:w="8235"/>
        <w:gridCol w:w="2865"/>
      </w:tblGrid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*100,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протяженность автомобильных дорог общего пользования местного значения не отвечающих нормативным требованиям (наличие на конец отчетного года)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общая протяженность автомобильных дорог общего пользования местного значения (наличие на конец отчетного года)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3-ДГ (мо) за год.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865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=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*100,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светильников, установленных на территории муниципального образования, с учетом светильников, находящихся в неисправном состоянии;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светильников, необходимых к установке на территории муниципального образования: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  <w:p w:rsidR="00477FE4" w:rsidRDefault="00706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8631247"/>
              </w:sdtPr>
              <w:sdtContent>
                <w:proofErr w:type="spellStart"/>
                <w:r w:rsidR="00C73B7A">
                  <w:rPr>
                    <w:rFonts w:ascii="Gungsuh" w:eastAsia="Gungsuh" w:hAnsi="Gungsuh" w:cs="Gungsuh"/>
                    <w:sz w:val="24"/>
                    <w:szCs w:val="24"/>
                  </w:rPr>
                  <w:t>Нчс=</w:t>
                </w:r>
                <w:proofErr w:type="spellEnd"/>
                <w:r w:rsidR="00C73B7A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∑ </w:t>
                </w:r>
                <w:proofErr w:type="spellStart"/>
                <w:r w:rsidR="00C73B7A">
                  <w:rPr>
                    <w:rFonts w:ascii="Gungsuh" w:eastAsia="Gungsuh" w:hAnsi="Gungsuh" w:cs="Gungsuh"/>
                    <w:sz w:val="24"/>
                    <w:szCs w:val="24"/>
                  </w:rPr>
                  <w:t>Нчскд</w:t>
                </w:r>
                <w:proofErr w:type="gramStart"/>
                <w:r w:rsidR="00C73B7A">
                  <w:rPr>
                    <w:rFonts w:ascii="Gungsuh" w:eastAsia="Gungsuh" w:hAnsi="Gungsuh" w:cs="Gungsuh"/>
                    <w:sz w:val="24"/>
                    <w:szCs w:val="24"/>
                  </w:rPr>
                  <w:t>i</w:t>
                </w:r>
                <w:proofErr w:type="spellEnd"/>
                <w:proofErr w:type="gramEnd"/>
              </w:sdtContent>
            </w:sdt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I=0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светильников по каждому сельскому поселению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улиц, проездов и набережных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Нчскд=Нчса+Нчсб+Нчсв</w:t>
            </w:r>
            <w:proofErr w:type="spellEnd"/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светильников для дорог категории А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нормативное число светильников для дорог категории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нормативное число светильников для дорог категории В.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</w:tcPr>
          <w:p w:rsidR="00477FE4" w:rsidRDefault="00C73B7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865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 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объектов муниципальной собственности, на которые оформлено право муниципальной собственности в общем количестве объектов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объектов муниципальной собственности, на которые оформлено право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согласно реестра муниципального имущества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количество объектов муниципальной собственности, требующих государственной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Реестра муниципального имущества Мамоновского сельского поселения Верхнемамонского муниципального района Воронежской области</w:t>
            </w: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×100, где: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– доля установленных на территории поселения контейнеров для сбора твердых коммунальных отходов (ТКО) от их нормативного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,%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контейнеров, установленных на территории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контейнеров, необходимых к установке на территории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Реестр мест (площадок) накопления твёрдых коммунальных отходов на территории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Мамоновского сельского поселения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реализованных проектов, инициированных ТОС или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Отражается участие в реализации проектов, инициированных ТОС или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отчётный год. 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реализации общественно полезного проекта ТОС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477FE4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8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8625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79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*100, где: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малых и средних предприятий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хозяйствующих субъектов поселения</w:t>
            </w:r>
          </w:p>
          <w:p w:rsidR="00477FE4" w:rsidRDefault="00C7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сельского поселения </w:t>
            </w:r>
          </w:p>
        </w:tc>
        <w:tc>
          <w:tcPr>
            <w:tcW w:w="2865" w:type="dxa"/>
            <w:vAlign w:val="center"/>
          </w:tcPr>
          <w:p w:rsidR="00477FE4" w:rsidRDefault="00C73B7A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477FE4" w:rsidRDefault="00477F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77FE4" w:rsidRDefault="004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77FE4">
          <w:pgSz w:w="11906" w:h="16838"/>
          <w:pgMar w:top="1134" w:right="851" w:bottom="1134" w:left="1701" w:header="709" w:footer="709" w:gutter="0"/>
          <w:cols w:space="720"/>
        </w:sectPr>
      </w:pPr>
    </w:p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2"/>
        <w:tblW w:w="151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935"/>
        <w:gridCol w:w="1545"/>
        <w:gridCol w:w="1200"/>
        <w:gridCol w:w="105"/>
        <w:gridCol w:w="105"/>
        <w:gridCol w:w="105"/>
        <w:gridCol w:w="105"/>
        <w:gridCol w:w="1035"/>
        <w:gridCol w:w="1005"/>
        <w:gridCol w:w="1065"/>
        <w:gridCol w:w="930"/>
        <w:gridCol w:w="1050"/>
        <w:gridCol w:w="870"/>
        <w:gridCol w:w="870"/>
        <w:gridCol w:w="870"/>
        <w:gridCol w:w="870"/>
      </w:tblGrid>
      <w:tr w:rsidR="00477FE4">
        <w:trPr>
          <w:cantSplit/>
          <w:trHeight w:val="900"/>
          <w:tblHeader/>
        </w:trPr>
        <w:tc>
          <w:tcPr>
            <w:tcW w:w="15135" w:type="dxa"/>
            <w:gridSpan w:val="17"/>
            <w:tcBorders>
              <w:top w:val="nil"/>
              <w:left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2020-2028 годы</w:t>
            </w:r>
          </w:p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900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4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185" w:type="dxa"/>
            <w:gridSpan w:val="14"/>
            <w:shd w:val="clear" w:color="auto" w:fill="auto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  <w:p w:rsidR="00477FE4" w:rsidRDefault="00477F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29138,0</w:t>
            </w:r>
          </w:p>
        </w:tc>
        <w:tc>
          <w:tcPr>
            <w:tcW w:w="103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00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065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3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05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1451,5</w:t>
            </w:r>
          </w:p>
        </w:tc>
        <w:tc>
          <w:tcPr>
            <w:tcW w:w="870" w:type="dxa"/>
          </w:tcPr>
          <w:p w:rsidR="00477FE4" w:rsidRDefault="00C73B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3988,5</w:t>
            </w:r>
          </w:p>
        </w:tc>
        <w:tc>
          <w:tcPr>
            <w:tcW w:w="870" w:type="dxa"/>
          </w:tcPr>
          <w:p w:rsidR="00477FE4" w:rsidRDefault="00477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18719,0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3292,5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5814,7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ПОДПРПОГРАММ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 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дорожного хозяйства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20285,8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16802,3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3483,5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территории Мамоновского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4247,9</w:t>
            </w:r>
          </w:p>
        </w:tc>
        <w:tc>
          <w:tcPr>
            <w:tcW w:w="103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204,5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1916,7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2331,2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1844,0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1510,1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333,9</w:t>
            </w: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1160,6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754,0</w:t>
            </w:r>
          </w:p>
        </w:tc>
        <w:tc>
          <w:tcPr>
            <w:tcW w:w="1245" w:type="dxa"/>
            <w:gridSpan w:val="3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2.5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 на территории Мамоновского сельского поселения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  <w:proofErr w:type="gramEnd"/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1093,1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2.7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350" w:type="dxa"/>
            <w:gridSpan w:val="4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455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55" w:type="dxa"/>
            <w:gridSpan w:val="5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 4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Развитие и поддержка малого и среднего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1935" w:type="dxa"/>
            <w:vMerge w:val="restart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сокращению административных барьеров в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предпринимательства.</w:t>
            </w: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15"/>
          <w:tblHeader/>
        </w:trPr>
        <w:tc>
          <w:tcPr>
            <w:tcW w:w="1470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 w:rsidSect="00086253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477FE4" w:rsidRDefault="00477F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3"/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477FE4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77FE4" w:rsidRDefault="00C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477FE4" w:rsidRDefault="00477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</w:t>
            </w: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477FE4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3" w:type="dxa"/>
            <w:vMerge w:val="restart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477FE4" w:rsidRDefault="00C7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477FE4">
        <w:trPr>
          <w:cantSplit/>
          <w:trHeight w:val="2057"/>
          <w:tblHeader/>
        </w:trPr>
        <w:tc>
          <w:tcPr>
            <w:tcW w:w="596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477FE4" w:rsidRDefault="00477F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FE4">
        <w:trPr>
          <w:cantSplit/>
          <w:trHeight w:val="33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C73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FE4">
        <w:trPr>
          <w:cantSplit/>
          <w:trHeight w:val="133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477FE4">
        <w:trPr>
          <w:cantSplit/>
          <w:trHeight w:val="81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983,6</w:t>
            </w:r>
          </w:p>
        </w:tc>
      </w:tr>
      <w:tr w:rsidR="00477FE4">
        <w:trPr>
          <w:cantSplit/>
          <w:trHeight w:val="112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477FE4" w:rsidRDefault="00C73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485,5</w:t>
            </w:r>
          </w:p>
        </w:tc>
      </w:tr>
      <w:tr w:rsidR="00477FE4">
        <w:trPr>
          <w:cantSplit/>
          <w:trHeight w:val="960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1125"/>
          <w:tblHeader/>
        </w:trPr>
        <w:tc>
          <w:tcPr>
            <w:tcW w:w="596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</w:t>
            </w:r>
          </w:p>
        </w:tc>
        <w:tc>
          <w:tcPr>
            <w:tcW w:w="184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C73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E4">
        <w:trPr>
          <w:cantSplit/>
          <w:trHeight w:val="765"/>
          <w:tblHeader/>
        </w:trPr>
        <w:tc>
          <w:tcPr>
            <w:tcW w:w="596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FE4" w:rsidRDefault="004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  <w:sectPr w:rsidR="00477FE4" w:rsidSect="00086253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477FE4" w:rsidRDefault="00477F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77FE4" w:rsidSect="00477F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D3B"/>
    <w:multiLevelType w:val="multilevel"/>
    <w:tmpl w:val="F4168AFC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1">
    <w:nsid w:val="244D518F"/>
    <w:multiLevelType w:val="multilevel"/>
    <w:tmpl w:val="3D38F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5FE"/>
    <w:multiLevelType w:val="multilevel"/>
    <w:tmpl w:val="D6DC58B0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3">
    <w:nsid w:val="31961347"/>
    <w:multiLevelType w:val="multilevel"/>
    <w:tmpl w:val="585662A2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4">
    <w:nsid w:val="3A21516F"/>
    <w:multiLevelType w:val="multilevel"/>
    <w:tmpl w:val="9A762B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5">
    <w:nsid w:val="45A22B6B"/>
    <w:multiLevelType w:val="multilevel"/>
    <w:tmpl w:val="C14C1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6">
    <w:nsid w:val="4A003369"/>
    <w:multiLevelType w:val="multilevel"/>
    <w:tmpl w:val="11704878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9302497"/>
    <w:multiLevelType w:val="multilevel"/>
    <w:tmpl w:val="EF08879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D4DE9"/>
    <w:multiLevelType w:val="multilevel"/>
    <w:tmpl w:val="46CC6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5B92"/>
    <w:multiLevelType w:val="multilevel"/>
    <w:tmpl w:val="4F168F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FE4"/>
    <w:rsid w:val="00002336"/>
    <w:rsid w:val="00086253"/>
    <w:rsid w:val="001C2B99"/>
    <w:rsid w:val="00477FE4"/>
    <w:rsid w:val="0070610A"/>
    <w:rsid w:val="007D7A49"/>
    <w:rsid w:val="008C78ED"/>
    <w:rsid w:val="009274F7"/>
    <w:rsid w:val="00C7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normal"/>
    <w:next w:val="normal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77FE4"/>
  </w:style>
  <w:style w:type="table" w:customStyle="1" w:styleId="TableNormal">
    <w:name w:val="Table Normal"/>
    <w:rsid w:val="00477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69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72744"/>
  </w:style>
  <w:style w:type="table" w:customStyle="1" w:styleId="TableNormal0">
    <w:name w:val="Table Normal"/>
    <w:rsid w:val="00A72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A698D"/>
  </w:style>
  <w:style w:type="table" w:customStyle="1" w:styleId="TableNormal1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FA698D"/>
  </w:style>
  <w:style w:type="table" w:customStyle="1" w:styleId="TableNormal7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A698D"/>
  </w:style>
  <w:style w:type="table" w:customStyle="1" w:styleId="TableNormal8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normal0"/>
    <w:next w:val="normal0"/>
    <w:rsid w:val="00477FE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8"/>
    <w:rsid w:val="00FA69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8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8"/>
    <w:rsid w:val="00FA69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a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b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c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d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e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0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1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2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3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5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6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7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8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9">
    <w:basedOn w:val="TableNormal8"/>
    <w:rsid w:val="00FA69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a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b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c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d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e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0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1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2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3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4">
    <w:basedOn w:val="TableNormal1"/>
    <w:rsid w:val="00A727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6">
    <w:basedOn w:val="TableNormal1"/>
    <w:rsid w:val="00A727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7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8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9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a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b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c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d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e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rsid w:val="00477F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RQm/Y/Y8QYSONyQvx564u+W7A==">CgMxLjAaJQoBMBIgCh4IB0IaCg9UaW1lcyBOZXcgUm9tYW4SB0d1bmdzdWgyCGguZ2pkZ3hzMgloLjMwajB6bGw4AHIhMXBpcEJwcnh0MDRfZ3g5NTZDMFZRdmZ3bnhIckFKenQ5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13660</Words>
  <Characters>77863</Characters>
  <Application>Microsoft Office Word</Application>
  <DocSecurity>0</DocSecurity>
  <Lines>648</Lines>
  <Paragraphs>182</Paragraphs>
  <ScaleCrop>false</ScaleCrop>
  <Company>Reanimator Extreme Edition</Company>
  <LinksUpToDate>false</LinksUpToDate>
  <CharactersWithSpaces>91341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10</cp:revision>
  <dcterms:created xsi:type="dcterms:W3CDTF">2021-03-10T12:59:00Z</dcterms:created>
  <dcterms:modified xsi:type="dcterms:W3CDTF">2024-10-22T11:01:00Z</dcterms:modified>
</cp:coreProperties>
</file>