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10C" w:rsidRPr="0056410C" w:rsidRDefault="0056410C" w:rsidP="0056410C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6410C">
        <w:rPr>
          <w:rFonts w:ascii="Arial" w:eastAsia="Times New Roman" w:hAnsi="Arial" w:cs="Arial"/>
          <w:kern w:val="32"/>
          <w:sz w:val="24"/>
          <w:szCs w:val="24"/>
          <w:lang w:eastAsia="ru-RU"/>
        </w:rPr>
        <w:t>СОВЕТ НАРОДНЫХ ДЕПУТАТОВ</w:t>
      </w:r>
    </w:p>
    <w:p w:rsidR="0056410C" w:rsidRPr="0056410C" w:rsidRDefault="0056410C" w:rsidP="0056410C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6410C">
        <w:rPr>
          <w:rFonts w:ascii="Arial" w:eastAsia="Times New Roman" w:hAnsi="Arial" w:cs="Arial"/>
          <w:kern w:val="32"/>
          <w:sz w:val="24"/>
          <w:szCs w:val="24"/>
          <w:lang w:eastAsia="ru-RU"/>
        </w:rPr>
        <w:t>МАМОНОВСКОГО СЕЛЬСКОГО ПОСЕЛЕНИЯ</w:t>
      </w:r>
    </w:p>
    <w:p w:rsidR="0056410C" w:rsidRPr="0056410C" w:rsidRDefault="0056410C" w:rsidP="0056410C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6410C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ВЕРХНЕМАМОНСКОГО МУНИЦИПАЛЬНОГО РАЙОНА </w:t>
      </w:r>
    </w:p>
    <w:p w:rsidR="0056410C" w:rsidRPr="0056410C" w:rsidRDefault="0056410C" w:rsidP="0056410C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6410C">
        <w:rPr>
          <w:rFonts w:ascii="Arial" w:eastAsia="Times New Roman" w:hAnsi="Arial" w:cs="Arial"/>
          <w:kern w:val="32"/>
          <w:sz w:val="24"/>
          <w:szCs w:val="24"/>
          <w:lang w:eastAsia="ru-RU"/>
        </w:rPr>
        <w:t>ВОРОНЕЖСКОЙ ОБЛАСТИ</w:t>
      </w:r>
    </w:p>
    <w:p w:rsidR="0056410C" w:rsidRPr="0056410C" w:rsidRDefault="0056410C" w:rsidP="0056410C">
      <w:pPr>
        <w:spacing w:after="0" w:line="240" w:lineRule="auto"/>
        <w:jc w:val="center"/>
        <w:outlineLvl w:val="1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6410C" w:rsidRPr="0056410C" w:rsidRDefault="0056410C" w:rsidP="0056410C">
      <w:pPr>
        <w:spacing w:after="0" w:line="240" w:lineRule="auto"/>
        <w:jc w:val="center"/>
        <w:outlineLvl w:val="1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6410C">
        <w:rPr>
          <w:rFonts w:ascii="Arial" w:eastAsia="Times New Roman" w:hAnsi="Arial" w:cs="Arial"/>
          <w:iCs/>
          <w:sz w:val="24"/>
          <w:szCs w:val="24"/>
          <w:lang w:eastAsia="ru-RU"/>
        </w:rPr>
        <w:t>РЕШЕНИЕ</w:t>
      </w:r>
    </w:p>
    <w:p w:rsidR="0056410C" w:rsidRPr="0056410C" w:rsidRDefault="0056410C" w:rsidP="0056410C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56410C" w:rsidRPr="0056410C" w:rsidRDefault="0056410C" w:rsidP="0056410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6410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от «24» декабря 2025г. №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18</w:t>
      </w:r>
    </w:p>
    <w:p w:rsidR="0056410C" w:rsidRPr="0056410C" w:rsidRDefault="0056410C" w:rsidP="0056410C">
      <w:pPr>
        <w:spacing w:after="0" w:line="240" w:lineRule="auto"/>
        <w:jc w:val="center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56410C">
        <w:rPr>
          <w:rFonts w:ascii="Arial" w:eastAsia="Times New Roman" w:hAnsi="Arial" w:cs="Arial"/>
          <w:sz w:val="24"/>
          <w:szCs w:val="24"/>
          <w:lang w:eastAsia="ar-SA"/>
        </w:rPr>
        <w:t>----------------------------------------------</w:t>
      </w:r>
    </w:p>
    <w:p w:rsidR="0056410C" w:rsidRPr="0056410C" w:rsidRDefault="0056410C" w:rsidP="0056410C">
      <w:pPr>
        <w:spacing w:after="0" w:line="240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56410C">
        <w:rPr>
          <w:rFonts w:ascii="Arial" w:eastAsia="Times New Roman" w:hAnsi="Arial" w:cs="Arial"/>
          <w:sz w:val="24"/>
          <w:szCs w:val="24"/>
          <w:lang w:eastAsia="ar-SA"/>
        </w:rPr>
        <w:t xml:space="preserve">с. </w:t>
      </w:r>
      <w:proofErr w:type="spellStart"/>
      <w:r w:rsidRPr="0056410C">
        <w:rPr>
          <w:rFonts w:ascii="Arial" w:eastAsia="Times New Roman" w:hAnsi="Arial" w:cs="Arial"/>
          <w:sz w:val="24"/>
          <w:szCs w:val="24"/>
          <w:lang w:eastAsia="ar-SA"/>
        </w:rPr>
        <w:t>Мамоновка</w:t>
      </w:r>
      <w:proofErr w:type="spellEnd"/>
    </w:p>
    <w:p w:rsidR="00BD0B5F" w:rsidRDefault="00BD0B5F" w:rsidP="00BD0B5F">
      <w:pPr>
        <w:rPr>
          <w:rFonts w:ascii="Times New Roman" w:hAnsi="Times New Roman" w:cs="Times New Roman"/>
          <w:sz w:val="28"/>
          <w:szCs w:val="28"/>
        </w:rPr>
      </w:pPr>
    </w:p>
    <w:p w:rsidR="00CE6F92" w:rsidRDefault="00CE6F92" w:rsidP="005641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B5F" w:rsidRPr="0056410C" w:rsidRDefault="00BD0B5F" w:rsidP="005641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 xml:space="preserve">Об утверждении Порядка организации и осуществления территориального </w:t>
      </w:r>
      <w:r w:rsidR="00CE6F92" w:rsidRPr="0056410C">
        <w:rPr>
          <w:rFonts w:ascii="Arial" w:hAnsi="Arial" w:cs="Arial"/>
          <w:b/>
          <w:sz w:val="24"/>
          <w:szCs w:val="24"/>
        </w:rPr>
        <w:t xml:space="preserve">общественного самоуправления в Мамоновском </w:t>
      </w:r>
      <w:proofErr w:type="gramStart"/>
      <w:r w:rsidR="00CE6F92" w:rsidRPr="0056410C">
        <w:rPr>
          <w:rFonts w:ascii="Arial" w:hAnsi="Arial" w:cs="Arial"/>
          <w:b/>
          <w:sz w:val="24"/>
          <w:szCs w:val="24"/>
        </w:rPr>
        <w:t>сельском  поселении</w:t>
      </w:r>
      <w:proofErr w:type="gramEnd"/>
      <w:r w:rsidR="00CE6F92" w:rsidRPr="0056410C">
        <w:rPr>
          <w:rFonts w:ascii="Arial" w:hAnsi="Arial" w:cs="Arial"/>
          <w:b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b/>
          <w:sz w:val="24"/>
          <w:szCs w:val="24"/>
        </w:rPr>
        <w:t xml:space="preserve">муниципального района, условий и порядка выделения </w:t>
      </w:r>
      <w:r w:rsidR="00662B66" w:rsidRPr="0056410C">
        <w:rPr>
          <w:rFonts w:ascii="Arial" w:hAnsi="Arial" w:cs="Arial"/>
          <w:b/>
          <w:sz w:val="24"/>
          <w:szCs w:val="24"/>
        </w:rPr>
        <w:t xml:space="preserve">необходимых средств из </w:t>
      </w:r>
      <w:r w:rsidR="00CE6F92" w:rsidRPr="0056410C">
        <w:rPr>
          <w:rFonts w:ascii="Arial" w:hAnsi="Arial" w:cs="Arial"/>
          <w:b/>
          <w:sz w:val="24"/>
          <w:szCs w:val="24"/>
        </w:rPr>
        <w:t>бюджета Мамоновского сельского  поселения  Верхнемамонского муниципального района</w:t>
      </w:r>
    </w:p>
    <w:p w:rsidR="00BD0B5F" w:rsidRPr="0056410C" w:rsidRDefault="00BD0B5F" w:rsidP="00BD0B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0B5F" w:rsidRPr="0056410C" w:rsidRDefault="00BD0B5F" w:rsidP="00BD0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В соответствии с частью 17 статьи 50 Федерального закона от 20 марта 2025 года № 33-ФЗ «Об общих принципах организации местного самоуправления в единой системе публичной вла</w:t>
      </w:r>
      <w:r w:rsidR="001063C5" w:rsidRPr="0056410C">
        <w:rPr>
          <w:rFonts w:ascii="Arial" w:hAnsi="Arial" w:cs="Arial"/>
          <w:sz w:val="24"/>
          <w:szCs w:val="24"/>
        </w:rPr>
        <w:t>сти», статьей 18</w:t>
      </w:r>
      <w:r w:rsidR="00CE6F92" w:rsidRPr="0056410C">
        <w:rPr>
          <w:rFonts w:ascii="Arial" w:hAnsi="Arial" w:cs="Arial"/>
          <w:sz w:val="24"/>
          <w:szCs w:val="24"/>
        </w:rPr>
        <w:t xml:space="preserve"> Устава Мамоновского сельского </w:t>
      </w:r>
      <w:r w:rsidRPr="0056410C">
        <w:rPr>
          <w:rFonts w:ascii="Arial" w:hAnsi="Arial" w:cs="Arial"/>
          <w:sz w:val="24"/>
          <w:szCs w:val="24"/>
        </w:rPr>
        <w:t>поселения</w:t>
      </w:r>
      <w:r w:rsidR="00CE6F92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Воронежской области</w:t>
      </w:r>
      <w:r w:rsidR="00CE6F92" w:rsidRPr="0056410C">
        <w:rPr>
          <w:rFonts w:ascii="Arial" w:hAnsi="Arial" w:cs="Arial"/>
          <w:sz w:val="24"/>
          <w:szCs w:val="24"/>
        </w:rPr>
        <w:t xml:space="preserve"> Совет народных депутатов Мамоновского </w:t>
      </w:r>
      <w:proofErr w:type="gramStart"/>
      <w:r w:rsidR="00CE6F92" w:rsidRPr="0056410C">
        <w:rPr>
          <w:rFonts w:ascii="Arial" w:hAnsi="Arial" w:cs="Arial"/>
          <w:sz w:val="24"/>
          <w:szCs w:val="24"/>
        </w:rPr>
        <w:t xml:space="preserve">сельского </w:t>
      </w:r>
      <w:r w:rsidRPr="0056410C">
        <w:rPr>
          <w:rFonts w:ascii="Arial" w:hAnsi="Arial" w:cs="Arial"/>
          <w:sz w:val="24"/>
          <w:szCs w:val="24"/>
        </w:rPr>
        <w:t xml:space="preserve"> поселения</w:t>
      </w:r>
      <w:proofErr w:type="gramEnd"/>
      <w:r w:rsidRPr="0056410C">
        <w:rPr>
          <w:rFonts w:ascii="Arial" w:hAnsi="Arial" w:cs="Arial"/>
          <w:sz w:val="24"/>
          <w:szCs w:val="24"/>
        </w:rPr>
        <w:t xml:space="preserve"> </w:t>
      </w:r>
      <w:r w:rsidR="00CE6F92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</w:t>
      </w:r>
    </w:p>
    <w:p w:rsidR="00BD0B5F" w:rsidRPr="0056410C" w:rsidRDefault="00BD0B5F" w:rsidP="00BD0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0B5F" w:rsidRPr="0056410C" w:rsidRDefault="00BD0B5F" w:rsidP="00BD0B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РЕШИЛ:</w:t>
      </w:r>
    </w:p>
    <w:p w:rsidR="00BD0B5F" w:rsidRDefault="00BD0B5F" w:rsidP="00BD0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1.</w:t>
      </w:r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Утвердить прилагаемый </w:t>
      </w:r>
      <w:r w:rsidRPr="0056410C">
        <w:rPr>
          <w:rFonts w:ascii="Arial" w:hAnsi="Arial" w:cs="Arial"/>
          <w:sz w:val="24"/>
          <w:szCs w:val="24"/>
        </w:rPr>
        <w:t>Порядок организации и осуществления территориального обществен</w:t>
      </w:r>
      <w:r w:rsidR="00CE6F92" w:rsidRPr="0056410C">
        <w:rPr>
          <w:rFonts w:ascii="Arial" w:hAnsi="Arial" w:cs="Arial"/>
          <w:sz w:val="24"/>
          <w:szCs w:val="24"/>
        </w:rPr>
        <w:t xml:space="preserve">ного самоуправления в Мамоновском </w:t>
      </w:r>
      <w:proofErr w:type="gramStart"/>
      <w:r w:rsidR="00CE6F92" w:rsidRPr="0056410C">
        <w:rPr>
          <w:rFonts w:ascii="Arial" w:hAnsi="Arial" w:cs="Arial"/>
          <w:sz w:val="24"/>
          <w:szCs w:val="24"/>
        </w:rPr>
        <w:t xml:space="preserve">сельском </w:t>
      </w:r>
      <w:r w:rsidRPr="0056410C">
        <w:rPr>
          <w:rFonts w:ascii="Arial" w:hAnsi="Arial" w:cs="Arial"/>
          <w:sz w:val="24"/>
          <w:szCs w:val="24"/>
        </w:rPr>
        <w:t xml:space="preserve"> поселении</w:t>
      </w:r>
      <w:proofErr w:type="gramEnd"/>
      <w:r w:rsidRPr="0056410C">
        <w:rPr>
          <w:rFonts w:ascii="Arial" w:hAnsi="Arial" w:cs="Arial"/>
          <w:sz w:val="24"/>
          <w:szCs w:val="24"/>
        </w:rPr>
        <w:t>, условия и порядок выделения необходи</w:t>
      </w:r>
      <w:r w:rsidR="00CE6F92" w:rsidRPr="0056410C">
        <w:rPr>
          <w:rFonts w:ascii="Arial" w:hAnsi="Arial" w:cs="Arial"/>
          <w:sz w:val="24"/>
          <w:szCs w:val="24"/>
        </w:rPr>
        <w:t xml:space="preserve">мых средств из бюджета Мамоновского </w:t>
      </w:r>
      <w:r w:rsidRPr="0056410C">
        <w:rPr>
          <w:rFonts w:ascii="Arial" w:hAnsi="Arial" w:cs="Arial"/>
          <w:sz w:val="24"/>
          <w:szCs w:val="24"/>
        </w:rPr>
        <w:t>сельского  поселения.</w:t>
      </w:r>
    </w:p>
    <w:p w:rsidR="0056410C" w:rsidRPr="0056410C" w:rsidRDefault="0056410C" w:rsidP="0056410C">
      <w:pPr>
        <w:pStyle w:val="a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2 </w:t>
      </w:r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Решение Совета народных депутатов Мамоновского сельского поселения от 17.06.2014 год №15 «О территориальном </w:t>
      </w:r>
      <w:proofErr w:type="gramStart"/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общественном  самоуправлении</w:t>
      </w:r>
      <w:proofErr w:type="gramEnd"/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Мамоновского сельского поселения </w:t>
      </w:r>
      <w:proofErr w:type="spellStart"/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Верхнемамонского</w:t>
      </w:r>
      <w:proofErr w:type="spellEnd"/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Воронежской области» признать утратившим силу.</w:t>
      </w:r>
    </w:p>
    <w:p w:rsidR="0056410C" w:rsidRPr="0056410C" w:rsidRDefault="0056410C" w:rsidP="0056410C">
      <w:pPr>
        <w:tabs>
          <w:tab w:val="left" w:pos="900"/>
        </w:tabs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Опубликовать настоящее решение в официальном периодическом печатном издании «Информационный бюллетень Мамоновского сельского поселения </w:t>
      </w:r>
      <w:proofErr w:type="spellStart"/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Верхнемамонского</w:t>
      </w:r>
      <w:proofErr w:type="spellEnd"/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Воронежской области».</w:t>
      </w:r>
    </w:p>
    <w:p w:rsidR="00CE6F92" w:rsidRPr="0056410C" w:rsidRDefault="0056410C" w:rsidP="005641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</w:t>
      </w:r>
      <w:r w:rsidR="00BD0B5F" w:rsidRPr="0056410C">
        <w:rPr>
          <w:rFonts w:ascii="Arial" w:hAnsi="Arial" w:cs="Arial"/>
          <w:sz w:val="24"/>
          <w:szCs w:val="24"/>
        </w:rPr>
        <w:t xml:space="preserve">.  Настоящее </w:t>
      </w:r>
      <w:r w:rsidR="00CE6F92" w:rsidRPr="0056410C">
        <w:rPr>
          <w:rFonts w:ascii="Arial" w:hAnsi="Arial" w:cs="Arial"/>
          <w:sz w:val="24"/>
          <w:szCs w:val="24"/>
        </w:rPr>
        <w:t>р</w:t>
      </w:r>
      <w:r w:rsidR="00BD0B5F" w:rsidRPr="0056410C">
        <w:rPr>
          <w:rFonts w:ascii="Arial" w:hAnsi="Arial" w:cs="Arial"/>
          <w:sz w:val="24"/>
          <w:szCs w:val="24"/>
        </w:rPr>
        <w:t>ешение вступает в силу с даты его опубликования.</w:t>
      </w:r>
    </w:p>
    <w:p w:rsidR="00BD0B5F" w:rsidRPr="0056410C" w:rsidRDefault="00EF62A3" w:rsidP="00EF62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5</w:t>
      </w:r>
      <w:r w:rsidR="00BD0B5F" w:rsidRPr="005641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Контроль за исполнением</w:t>
      </w:r>
      <w:r w:rsidR="00BD0B5F" w:rsidRPr="0056410C">
        <w:rPr>
          <w:rFonts w:ascii="Arial" w:hAnsi="Arial" w:cs="Arial"/>
          <w:sz w:val="24"/>
          <w:szCs w:val="24"/>
        </w:rPr>
        <w:t xml:space="preserve"> настоящего решения оставляю за собой.</w:t>
      </w:r>
    </w:p>
    <w:p w:rsidR="00BD0B5F" w:rsidRPr="0056410C" w:rsidRDefault="00BD0B5F" w:rsidP="00BD0B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0B5F" w:rsidRPr="0056410C" w:rsidRDefault="00BD0B5F" w:rsidP="00BD0B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6F92" w:rsidRPr="0056410C" w:rsidRDefault="00CE6F92" w:rsidP="00CE6F92">
      <w:pPr>
        <w:tabs>
          <w:tab w:val="num" w:pos="0"/>
        </w:tabs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6410C">
        <w:rPr>
          <w:rFonts w:ascii="Arial" w:eastAsia="Times New Roman" w:hAnsi="Arial" w:cs="Arial"/>
          <w:b/>
          <w:bCs/>
          <w:sz w:val="24"/>
          <w:szCs w:val="24"/>
        </w:rPr>
        <w:t xml:space="preserve">Председатель Совета народных депутатов                                              </w:t>
      </w:r>
      <w:proofErr w:type="spellStart"/>
      <w:r w:rsidRPr="0056410C">
        <w:rPr>
          <w:rFonts w:ascii="Arial" w:eastAsia="Times New Roman" w:hAnsi="Arial" w:cs="Arial"/>
          <w:b/>
          <w:bCs/>
          <w:sz w:val="24"/>
          <w:szCs w:val="24"/>
        </w:rPr>
        <w:t>А.А.Черных</w:t>
      </w:r>
      <w:proofErr w:type="spellEnd"/>
    </w:p>
    <w:p w:rsidR="00CE6F92" w:rsidRPr="0056410C" w:rsidRDefault="00CE6F92" w:rsidP="00CE6F92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CE6F92" w:rsidRPr="0056410C" w:rsidRDefault="00CE6F92" w:rsidP="00CE6F92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6410C">
        <w:rPr>
          <w:rFonts w:ascii="Arial" w:eastAsia="Times New Roman" w:hAnsi="Arial" w:cs="Arial"/>
          <w:b/>
          <w:bCs/>
          <w:sz w:val="24"/>
          <w:szCs w:val="24"/>
        </w:rPr>
        <w:t xml:space="preserve">Глава Мамоновского сельского поселения            </w:t>
      </w:r>
      <w:r w:rsidR="0056410C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</w:t>
      </w:r>
      <w:proofErr w:type="spellStart"/>
      <w:r w:rsidRPr="0056410C">
        <w:rPr>
          <w:rFonts w:ascii="Arial" w:eastAsia="Times New Roman" w:hAnsi="Arial" w:cs="Arial"/>
          <w:b/>
          <w:bCs/>
          <w:sz w:val="24"/>
          <w:szCs w:val="24"/>
        </w:rPr>
        <w:t>О.Н.Ворфоломеева</w:t>
      </w:r>
      <w:proofErr w:type="spellEnd"/>
    </w:p>
    <w:p w:rsidR="00BD0B5F" w:rsidRPr="0056410C" w:rsidRDefault="00BD0B5F" w:rsidP="00BD0B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6410C">
        <w:rPr>
          <w:rFonts w:ascii="Arial" w:hAnsi="Arial" w:cs="Arial"/>
          <w:i/>
          <w:sz w:val="24"/>
          <w:szCs w:val="24"/>
        </w:rPr>
        <w:br w:type="page"/>
      </w:r>
    </w:p>
    <w:p w:rsidR="00AC74A8" w:rsidRPr="0056410C" w:rsidRDefault="00AC74A8" w:rsidP="00AC74A8">
      <w:pPr>
        <w:pStyle w:val="ConsPlusNormal"/>
        <w:spacing w:line="276" w:lineRule="auto"/>
        <w:ind w:left="4536"/>
        <w:rPr>
          <w:b/>
          <w:sz w:val="24"/>
          <w:szCs w:val="24"/>
        </w:rPr>
      </w:pPr>
      <w:bookmarkStart w:id="0" w:name="_Приложение_2.2"/>
      <w:bookmarkEnd w:id="0"/>
    </w:p>
    <w:p w:rsidR="00AC74A8" w:rsidRPr="0056410C" w:rsidRDefault="00AC74A8" w:rsidP="00AC74A8">
      <w:pPr>
        <w:pStyle w:val="ConsPlusNormal"/>
        <w:spacing w:line="276" w:lineRule="auto"/>
        <w:ind w:left="4536"/>
        <w:rPr>
          <w:b/>
          <w:sz w:val="24"/>
          <w:szCs w:val="24"/>
        </w:rPr>
      </w:pPr>
      <w:r w:rsidRPr="0056410C">
        <w:rPr>
          <w:b/>
          <w:sz w:val="24"/>
          <w:szCs w:val="24"/>
        </w:rPr>
        <w:t>УТВЕРЖДЕНО</w:t>
      </w:r>
    </w:p>
    <w:p w:rsidR="00AC74A8" w:rsidRPr="0056410C" w:rsidRDefault="0056410C" w:rsidP="00AC74A8">
      <w:pPr>
        <w:pStyle w:val="ConsPlusNormal"/>
        <w:spacing w:line="276" w:lineRule="auto"/>
        <w:ind w:left="453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AC74A8" w:rsidRPr="0056410C">
        <w:rPr>
          <w:color w:val="000000" w:themeColor="text1"/>
          <w:sz w:val="24"/>
          <w:szCs w:val="24"/>
        </w:rPr>
        <w:t xml:space="preserve">ешением </w:t>
      </w:r>
      <w:r w:rsidR="00CE6F92" w:rsidRPr="0056410C">
        <w:rPr>
          <w:color w:val="000000" w:themeColor="text1"/>
          <w:sz w:val="24"/>
          <w:szCs w:val="24"/>
        </w:rPr>
        <w:t>Совета народных депутатов Мамоновского сельского поселения Верхнемамонского муниципального района Воронежской области</w:t>
      </w:r>
    </w:p>
    <w:p w:rsidR="00AC74A8" w:rsidRPr="0056410C" w:rsidRDefault="0056410C" w:rsidP="00AC74A8">
      <w:pPr>
        <w:pStyle w:val="ConsPlusNormal"/>
        <w:spacing w:line="276" w:lineRule="auto"/>
        <w:ind w:left="4536"/>
        <w:rPr>
          <w:sz w:val="24"/>
          <w:szCs w:val="24"/>
        </w:rPr>
      </w:pPr>
      <w:r>
        <w:rPr>
          <w:sz w:val="24"/>
          <w:szCs w:val="24"/>
        </w:rPr>
        <w:t>от «24» декабря</w:t>
      </w:r>
      <w:r w:rsidR="00CE6F92" w:rsidRPr="0056410C">
        <w:rPr>
          <w:sz w:val="24"/>
          <w:szCs w:val="24"/>
        </w:rPr>
        <w:t xml:space="preserve"> 2025</w:t>
      </w:r>
      <w:r>
        <w:rPr>
          <w:sz w:val="24"/>
          <w:szCs w:val="24"/>
        </w:rPr>
        <w:t>г. №18</w:t>
      </w:r>
    </w:p>
    <w:p w:rsidR="00AC74A8" w:rsidRPr="0056410C" w:rsidRDefault="00AC74A8" w:rsidP="00AC74A8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AC74A8" w:rsidRPr="0056410C" w:rsidRDefault="00AC74A8" w:rsidP="00AC74A8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bookmarkStart w:id="1" w:name="P28"/>
      <w:bookmarkEnd w:id="1"/>
    </w:p>
    <w:p w:rsidR="002258CA" w:rsidRPr="0056410C" w:rsidRDefault="002258CA" w:rsidP="002258C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>ПОРЯДОК</w:t>
      </w:r>
    </w:p>
    <w:p w:rsidR="002258CA" w:rsidRPr="0056410C" w:rsidRDefault="002258CA" w:rsidP="002258C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>организации и осуществления территориального обществен</w:t>
      </w:r>
      <w:r w:rsidR="00CE6F92" w:rsidRPr="0056410C">
        <w:rPr>
          <w:rFonts w:ascii="Arial" w:hAnsi="Arial" w:cs="Arial"/>
          <w:b/>
          <w:sz w:val="24"/>
          <w:szCs w:val="24"/>
        </w:rPr>
        <w:t xml:space="preserve">ного самоуправления </w:t>
      </w:r>
      <w:proofErr w:type="gramStart"/>
      <w:r w:rsidR="00CE6F92" w:rsidRPr="0056410C">
        <w:rPr>
          <w:rFonts w:ascii="Arial" w:hAnsi="Arial" w:cs="Arial"/>
          <w:b/>
          <w:sz w:val="24"/>
          <w:szCs w:val="24"/>
        </w:rPr>
        <w:t>в  Мамоновском</w:t>
      </w:r>
      <w:proofErr w:type="gramEnd"/>
      <w:r w:rsidR="00CE6F92" w:rsidRPr="0056410C">
        <w:rPr>
          <w:rFonts w:ascii="Arial" w:hAnsi="Arial" w:cs="Arial"/>
          <w:b/>
          <w:sz w:val="24"/>
          <w:szCs w:val="24"/>
        </w:rPr>
        <w:t xml:space="preserve"> сельском</w:t>
      </w:r>
      <w:r w:rsidRPr="0056410C">
        <w:rPr>
          <w:rFonts w:ascii="Arial" w:hAnsi="Arial" w:cs="Arial"/>
          <w:b/>
          <w:sz w:val="24"/>
          <w:szCs w:val="24"/>
        </w:rPr>
        <w:t xml:space="preserve"> поселении, условия и порядок выделения необходим</w:t>
      </w:r>
      <w:r w:rsidR="00201AC9" w:rsidRPr="0056410C">
        <w:rPr>
          <w:rFonts w:ascii="Arial" w:hAnsi="Arial" w:cs="Arial"/>
          <w:b/>
          <w:sz w:val="24"/>
          <w:szCs w:val="24"/>
        </w:rPr>
        <w:t xml:space="preserve">ых средств из бюджета Мамоновского </w:t>
      </w:r>
      <w:r w:rsidRPr="0056410C">
        <w:rPr>
          <w:rFonts w:ascii="Arial" w:hAnsi="Arial" w:cs="Arial"/>
          <w:b/>
          <w:sz w:val="24"/>
          <w:szCs w:val="24"/>
        </w:rPr>
        <w:t>сельского</w:t>
      </w:r>
      <w:r w:rsidR="00201AC9" w:rsidRPr="0056410C">
        <w:rPr>
          <w:rFonts w:ascii="Arial" w:hAnsi="Arial" w:cs="Arial"/>
          <w:b/>
          <w:sz w:val="24"/>
          <w:szCs w:val="24"/>
        </w:rPr>
        <w:t xml:space="preserve"> </w:t>
      </w:r>
      <w:r w:rsidRPr="0056410C">
        <w:rPr>
          <w:rFonts w:ascii="Arial" w:hAnsi="Arial" w:cs="Arial"/>
          <w:b/>
          <w:sz w:val="24"/>
          <w:szCs w:val="24"/>
        </w:rPr>
        <w:t xml:space="preserve"> поселения</w:t>
      </w:r>
    </w:p>
    <w:p w:rsidR="002258CA" w:rsidRPr="0056410C" w:rsidRDefault="002258CA" w:rsidP="002258C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258CA" w:rsidRPr="0056410C" w:rsidRDefault="002258CA" w:rsidP="002258CA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>Раздел 1.</w:t>
      </w:r>
      <w:r w:rsidRPr="0056410C">
        <w:rPr>
          <w:rFonts w:ascii="Arial" w:hAnsi="Arial" w:cs="Arial"/>
          <w:sz w:val="24"/>
          <w:szCs w:val="24"/>
        </w:rPr>
        <w:t xml:space="preserve">  </w:t>
      </w:r>
      <w:r w:rsidRPr="0056410C">
        <w:rPr>
          <w:rFonts w:ascii="Arial" w:hAnsi="Arial" w:cs="Arial"/>
          <w:b/>
          <w:sz w:val="24"/>
          <w:szCs w:val="24"/>
        </w:rPr>
        <w:t>Общие положения</w:t>
      </w:r>
    </w:p>
    <w:p w:rsidR="002258CA" w:rsidRPr="0056410C" w:rsidRDefault="002258CA" w:rsidP="002258CA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 Настоящий Порядок организации и осуществления территориального обществен</w:t>
      </w:r>
      <w:r w:rsidR="00CE6F92" w:rsidRPr="0056410C">
        <w:rPr>
          <w:rFonts w:ascii="Arial" w:hAnsi="Arial" w:cs="Arial"/>
          <w:sz w:val="24"/>
          <w:szCs w:val="24"/>
        </w:rPr>
        <w:t xml:space="preserve">ного самоуправления в  Мамоновском </w:t>
      </w:r>
      <w:r w:rsidRPr="0056410C">
        <w:rPr>
          <w:rFonts w:ascii="Arial" w:hAnsi="Arial" w:cs="Arial"/>
          <w:sz w:val="24"/>
          <w:szCs w:val="24"/>
        </w:rPr>
        <w:t xml:space="preserve">сельском </w:t>
      </w:r>
      <w:r w:rsidR="00201AC9" w:rsidRPr="0056410C">
        <w:rPr>
          <w:rFonts w:ascii="Arial" w:hAnsi="Arial" w:cs="Arial"/>
          <w:sz w:val="24"/>
          <w:szCs w:val="24"/>
        </w:rPr>
        <w:t xml:space="preserve">поселении Верхнемамонского </w:t>
      </w:r>
      <w:r w:rsidRPr="0056410C">
        <w:rPr>
          <w:rFonts w:ascii="Arial" w:hAnsi="Arial" w:cs="Arial"/>
          <w:sz w:val="24"/>
          <w:szCs w:val="24"/>
        </w:rPr>
        <w:t xml:space="preserve">муниципального  района  (далее – Порядок ТОС) разработан в соответствии с </w:t>
      </w:r>
      <w:hyperlink r:id="rId8" w:history="1">
        <w:r w:rsidRPr="0056410C">
          <w:rPr>
            <w:rFonts w:ascii="Arial" w:hAnsi="Arial" w:cs="Arial"/>
            <w:sz w:val="24"/>
            <w:szCs w:val="24"/>
          </w:rPr>
          <w:t>частью 17 статьи  50</w:t>
        </w:r>
      </w:hyperlink>
      <w:r w:rsidRPr="0056410C">
        <w:rPr>
          <w:rFonts w:ascii="Arial" w:hAnsi="Arial" w:cs="Arial"/>
          <w:sz w:val="24"/>
          <w:szCs w:val="24"/>
        </w:rPr>
        <w:t xml:space="preserve"> Федерального закона от 20 марта 2025 года N 33-ФЗ «Об общих принципах организации местного самоуправления в единой системе публичной власти» и определяет порядок организации и осуществления территориального обществен</w:t>
      </w:r>
      <w:r w:rsidR="00CE6F92" w:rsidRPr="0056410C">
        <w:rPr>
          <w:rFonts w:ascii="Arial" w:hAnsi="Arial" w:cs="Arial"/>
          <w:sz w:val="24"/>
          <w:szCs w:val="24"/>
        </w:rPr>
        <w:t xml:space="preserve">ного самоуправления  в Мамоновском </w:t>
      </w:r>
      <w:r w:rsidRPr="0056410C">
        <w:rPr>
          <w:rFonts w:ascii="Arial" w:hAnsi="Arial" w:cs="Arial"/>
          <w:sz w:val="24"/>
          <w:szCs w:val="24"/>
        </w:rPr>
        <w:t>сельско</w:t>
      </w:r>
      <w:r w:rsidR="00CE6F92" w:rsidRPr="0056410C">
        <w:rPr>
          <w:rFonts w:ascii="Arial" w:hAnsi="Arial" w:cs="Arial"/>
          <w:sz w:val="24"/>
          <w:szCs w:val="24"/>
        </w:rPr>
        <w:t xml:space="preserve">м </w:t>
      </w:r>
      <w:r w:rsidR="00201AC9" w:rsidRPr="0056410C">
        <w:rPr>
          <w:rFonts w:ascii="Arial" w:hAnsi="Arial" w:cs="Arial"/>
          <w:sz w:val="24"/>
          <w:szCs w:val="24"/>
        </w:rPr>
        <w:t xml:space="preserve"> поселении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 района, условия и порядок выделения необходимых для осуществления территориального общественного самоуправления на территории</w:t>
      </w:r>
      <w:r w:rsidR="00201AC9" w:rsidRPr="0056410C">
        <w:rPr>
          <w:rFonts w:ascii="Arial" w:hAnsi="Arial" w:cs="Arial"/>
          <w:sz w:val="24"/>
          <w:szCs w:val="24"/>
        </w:rPr>
        <w:t xml:space="preserve"> Мамоновского </w:t>
      </w:r>
      <w:r w:rsidR="00CE6F92" w:rsidRPr="0056410C">
        <w:rPr>
          <w:rFonts w:ascii="Arial" w:hAnsi="Arial" w:cs="Arial"/>
          <w:sz w:val="24"/>
          <w:szCs w:val="24"/>
        </w:rPr>
        <w:t xml:space="preserve">сельского </w:t>
      </w:r>
      <w:r w:rsidRPr="0056410C">
        <w:rPr>
          <w:rFonts w:ascii="Arial" w:hAnsi="Arial" w:cs="Arial"/>
          <w:sz w:val="24"/>
          <w:szCs w:val="24"/>
        </w:rPr>
        <w:t xml:space="preserve"> поселения   средств из местного бюджета.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bookmarkStart w:id="2" w:name="_Toc213946786"/>
      <w:r w:rsidRPr="0056410C">
        <w:rPr>
          <w:rFonts w:ascii="Arial" w:hAnsi="Arial" w:cs="Arial"/>
          <w:b/>
          <w:sz w:val="24"/>
          <w:szCs w:val="24"/>
        </w:rPr>
        <w:t>Раздел 2.</w:t>
      </w:r>
      <w:r w:rsidRPr="0056410C">
        <w:rPr>
          <w:rFonts w:ascii="Arial" w:hAnsi="Arial" w:cs="Arial"/>
          <w:sz w:val="24"/>
          <w:szCs w:val="24"/>
        </w:rPr>
        <w:t xml:space="preserve"> </w:t>
      </w:r>
      <w:r w:rsidRPr="0056410C">
        <w:rPr>
          <w:rFonts w:ascii="Arial" w:hAnsi="Arial" w:cs="Arial"/>
          <w:b/>
          <w:bCs/>
          <w:sz w:val="24"/>
          <w:szCs w:val="24"/>
        </w:rPr>
        <w:t>Определение границ территории, на которой осуществляется территориальное общественное самоуправление</w:t>
      </w:r>
      <w:bookmarkEnd w:id="2"/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127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2.1.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 в порядке, установленном </w:t>
      </w:r>
      <w:hyperlink w:anchor="Par4" w:history="1">
        <w:r w:rsidRPr="0056410C">
          <w:rPr>
            <w:rFonts w:ascii="Arial" w:hAnsi="Arial" w:cs="Arial"/>
            <w:sz w:val="24"/>
            <w:szCs w:val="24"/>
          </w:rPr>
          <w:t>пунктом 2.2</w:t>
        </w:r>
      </w:hyperlink>
      <w:r w:rsidRPr="0056410C">
        <w:rPr>
          <w:rFonts w:ascii="Arial" w:hAnsi="Arial" w:cs="Arial"/>
          <w:sz w:val="24"/>
          <w:szCs w:val="24"/>
        </w:rPr>
        <w:t xml:space="preserve"> настоящего Порядка.</w:t>
      </w:r>
      <w:bookmarkStart w:id="3" w:name="Par4"/>
      <w:bookmarkEnd w:id="3"/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2.2. Территориальное общественное самоуправление может осуществляться в пределах следующих территорий проживания граждан: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1) многоквартирный жилой дом;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2) группа жилых домов;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3) жилой микрорайон;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4) сельский населенный пункт;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5) иные территории проживания граждан.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2.3. Границы территории ТОС устанавливаются при соблюдении следующих условий: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1) границы территории ТОС не могут выходить за пределы территории муниципального образования; 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2) на территории не может быть более одного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lastRenderedPageBreak/>
        <w:t>3) неразрывность территории, на которой осуществляется ТОС (если в его состав входит более одного жилого дома);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4) в состав территории, на которой осуществляется ТОС, не могут входить территории, закрепленные за предприятиями, учреждениями и организациями.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2.4. Изменение границ территории ТОС может осуществляться в результате: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1) изменения состава территории, на которой осуществляется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2) объединения двух и более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3) разделения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2.5. Решение об объединении двух и более ТОС, граничащих между собой, или разделении ТОС решается отдельно на собрании (конференции) ТОС каждого из объединяющихся (разделяющихся) ТОС в порядке, предусмотренном их уставом (уставами).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58CA" w:rsidRPr="0056410C" w:rsidRDefault="002258CA" w:rsidP="002258C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>Раздел 3.</w:t>
      </w:r>
      <w:r w:rsidRPr="0056410C">
        <w:rPr>
          <w:rFonts w:ascii="Arial" w:hAnsi="Arial" w:cs="Arial"/>
          <w:sz w:val="24"/>
          <w:szCs w:val="24"/>
        </w:rPr>
        <w:t xml:space="preserve"> </w:t>
      </w:r>
      <w:r w:rsidRPr="0056410C">
        <w:rPr>
          <w:rFonts w:ascii="Arial" w:hAnsi="Arial" w:cs="Arial"/>
          <w:b/>
          <w:sz w:val="24"/>
          <w:szCs w:val="24"/>
        </w:rPr>
        <w:t>Порядок создания территориального общественного самоуправления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3.1.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органом, в соответствии с Разделом 4 настоящего Порядка.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3.2. Порядок создания ТОС включает: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1) проведение собрания граждан, достигших возраста 18 лет и проживающих на соответствующей территории, и избрание им инициативной группы;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2) установление границ территории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3) организация и проведение собрания (конференции) по вопросу создания ТОС (учредительное собрание (конференция));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4) регистрацию устава ТОС уполномоченным органом;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5) государственную регистрацию ТОС в организационно-правовой форме некоммерческой организации в соответствии с действующим законодательством Российской Федерации, в случае принятия решения собранием (конференцией) об осуществлении деятельности ТОС в качестве юридического лица.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3.3. Проведение собрания граждан, проживающих на соответствующей территории, избрание инициативной группы: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3.3.1. Для создания ТОС граждане, достигшие возраста 18 лет, в количестве не менее 5 человек, проживающие на соответствующей территории, проводят собрание в порядке, установленном муниципальным правовым актом.</w:t>
      </w:r>
    </w:p>
    <w:p w:rsidR="002258CA" w:rsidRPr="0056410C" w:rsidRDefault="002258CA" w:rsidP="000D1BA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Факт проживания гражданина на соответствующей территории подтверждается постоянной или временной регистрацией, а также справкой </w:t>
      </w:r>
      <w:r w:rsidR="00201AC9" w:rsidRPr="0056410C">
        <w:rPr>
          <w:rFonts w:ascii="Arial" w:hAnsi="Arial" w:cs="Arial"/>
          <w:sz w:val="24"/>
          <w:szCs w:val="24"/>
        </w:rPr>
        <w:t xml:space="preserve">Мамоновского </w:t>
      </w:r>
      <w:proofErr w:type="gramStart"/>
      <w:r w:rsidR="00201AC9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201AC9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="000D1BA7" w:rsidRPr="0056410C">
        <w:rPr>
          <w:rFonts w:ascii="Arial" w:hAnsi="Arial" w:cs="Arial"/>
          <w:sz w:val="24"/>
          <w:szCs w:val="24"/>
        </w:rPr>
        <w:t xml:space="preserve">муниципального района </w:t>
      </w:r>
      <w:r w:rsidRPr="0056410C">
        <w:rPr>
          <w:rFonts w:ascii="Arial" w:hAnsi="Arial" w:cs="Arial"/>
          <w:sz w:val="24"/>
          <w:szCs w:val="24"/>
        </w:rPr>
        <w:t>о постоянном проживании без регистрации.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3.3.2. На обсуждение собрания граждан выносятся вопросы: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1) создания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2) избрания инициативной группы, уполномоченной осуществлять необходимые действия по созданию ТОС (далее - инициативная группа).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3.3.3. Собрание вправе создать инициативную группу только из числа граждан, проживающих на территории создаваемого ТОС и достигших восемнадцатилетнего возраста.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3.3.4. Инициативная группа обращается в Совет народных депутатов</w:t>
      </w:r>
      <w:r w:rsidR="00201AC9" w:rsidRPr="0056410C">
        <w:rPr>
          <w:rFonts w:ascii="Arial" w:hAnsi="Arial" w:cs="Arial"/>
          <w:sz w:val="24"/>
          <w:szCs w:val="24"/>
        </w:rPr>
        <w:t xml:space="preserve"> Мамоновского </w:t>
      </w:r>
      <w:proofErr w:type="gramStart"/>
      <w:r w:rsidR="00201AC9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201AC9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с заявлением о согласовании границ территории организации ТОС. К заявлению прилагается: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копия протокола собрания граждан о создании инициативной группы;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схематичное описание границ территории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lastRenderedPageBreak/>
        <w:t>3.3.5. Сов</w:t>
      </w:r>
      <w:r w:rsidR="00201AC9" w:rsidRPr="0056410C">
        <w:rPr>
          <w:rFonts w:ascii="Arial" w:hAnsi="Arial" w:cs="Arial"/>
          <w:sz w:val="24"/>
          <w:szCs w:val="24"/>
        </w:rPr>
        <w:t xml:space="preserve">ет народных депутатов Мамоновского </w:t>
      </w:r>
      <w:proofErr w:type="gramStart"/>
      <w:r w:rsidR="00201AC9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201AC9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на ближайшем заседании рассматривает заявление инициативной группы и принимает решение об утверждении границ территории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3.3.6. Сов</w:t>
      </w:r>
      <w:r w:rsidR="00201AC9" w:rsidRPr="0056410C">
        <w:rPr>
          <w:rFonts w:ascii="Arial" w:hAnsi="Arial" w:cs="Arial"/>
          <w:sz w:val="24"/>
          <w:szCs w:val="24"/>
        </w:rPr>
        <w:t xml:space="preserve">ет народных депутатов Мамоновского </w:t>
      </w:r>
      <w:proofErr w:type="gramStart"/>
      <w:r w:rsidR="00201AC9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201AC9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имеет право отказать в согласовании границ территории ТОС, если они не соответствуют условиям, указанным в Разделе 2 настоящего Порядка. В этом случае инициативной группе предлагается внести соответствующие изменения в границы ТОС и подать документы на согласование повторно.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 Порядок организации и проведения собрания (конференции) граждан по вопросу создания ТОС (учредительное собрание (конференция):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3.4.1. После утверждения границ территории ТОС инициативная группа организует проведение собрания (конференции) граждан по вопросу создания ТОС (далее - учредительное собрание (конференция)).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3.4.2. Инициативная группа не менее чем за неделю до проведения учредительного собрания (конференции) извещает граждан, проживающих на соответствующей территории, о времени и месте проведения учредительного собрания (конференции) и вопросах, выносимых на обсуждение.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3.4.3.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(конференции). В этом случае помещение предоставляется уполномоченным органом безвозмездно. Время и техническое оснащение согласовываются с инициативной группой в рабочем порядке.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4" w:name="Par22"/>
      <w:bookmarkEnd w:id="4"/>
      <w:r w:rsidRPr="0056410C">
        <w:rPr>
          <w:rFonts w:ascii="Arial" w:hAnsi="Arial" w:cs="Arial"/>
          <w:sz w:val="24"/>
          <w:szCs w:val="24"/>
        </w:rPr>
        <w:t>3.4.4. При численности граждан, достигших восемнадцатилетнего возраста и проживающих на территории ТОС, менее 100 человек проводится учредительное собрание, более 100 и более человек - учредительная конференция.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3.4.5. Норма представительства по выборам делегатов на учредительную конференцию при количестве граждан, проживающих на территории учреждаемого ТОС и достигших восемнадцатилетнего возраста, составляет 3 делегата на каждые 100 человек.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3.4.6. Делегаты на учредительную конференцию граждан избираются путем сбора подписей граждан, достигших восемнадцатилетнего возраста, проживающих на территории ТОС, инициативной группой граждан. Порядок сбора подписей инициативная группа определяет самостоятельно.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3.4.7. Учредительное собрание считается правомочным, если в нем принимают участие не менее одной трети граждан, указанных в </w:t>
      </w:r>
      <w:hyperlink w:anchor="Par22" w:history="1">
        <w:r w:rsidRPr="0056410C">
          <w:rPr>
            <w:rFonts w:ascii="Arial" w:hAnsi="Arial" w:cs="Arial"/>
            <w:sz w:val="24"/>
            <w:szCs w:val="24"/>
          </w:rPr>
          <w:t>подпункте 3.4.4 пункта 3.4</w:t>
        </w:r>
      </w:hyperlink>
      <w:r w:rsidRPr="0056410C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3.4.8. Учредительная конференция считается правомочной, если в ней принимают участие не менее двух третей избранных делегатов.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3.4.9. Инициативная группа: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1) определяет порядок организации и проведения учредительного собрания (конференции);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2) извещает граждан о дате, месте и времени проведения учредительного собрания (конференции) не менее чем за неделю до проведения учредительного собрания (конференции);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3) приглашает на учредительное собрание (конференцию) представителей органов местного самоуправления, иных заинтересованных лиц;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4) готовит проект повестки дня учредительного собрания (конференции);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5) готовит проект устава ТОС, проекты иных документов;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6) проводит регистрацию жителей или их представителей (делегатов), участвующих в учредительном собрании (конференции), и ведет учет подписных листов по выборам делегатов на конференцию;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lastRenderedPageBreak/>
        <w:t>7) определяет и уполномочивает своего представителя для открытия и ведения учредительного собрания (конференции) до избрания председателя учредительного собрания (конференции).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3.4.10. Участники учредительного собрания (конференции) избирают председателя и секретаря собрания (конференции) и утверждают повестку дня.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3.4.11. Учредительное собрание (конференция) принимает решение: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о создании ТОС и его наименовании;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об утверждении устава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об избрании органов управления ТОС и сроках их полномочий;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о наделении (не наделении) ТОС статусом юридического лица;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иные вопросы, входящие в компетенцию учредительного собрания (конференции).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Решения учредительного собрания (конференции) принимаются открытым голосованием простым большинством голосов, присутствующих на учредительном собрании (конференции).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3.4.12. Процедура проведения учредительного собрания (конференции) отражается в протоколе, который ведется в свободной форме секретарем учредительного собрания (конференции), подписывается председателем и секретарем учредительного собрания (конференции).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3.4.13. Органы ме</w:t>
      </w:r>
      <w:r w:rsidR="00201AC9" w:rsidRPr="0056410C">
        <w:rPr>
          <w:rFonts w:ascii="Arial" w:hAnsi="Arial" w:cs="Arial"/>
          <w:sz w:val="24"/>
          <w:szCs w:val="24"/>
        </w:rPr>
        <w:t xml:space="preserve">стного самоуправления Мамоновского </w:t>
      </w:r>
      <w:proofErr w:type="gramStart"/>
      <w:r w:rsidR="00201AC9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201AC9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вправе направить для участия в учредительном собрании (конференции) своих представителей с правом совещательного голоса.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3.5. Решение учредительного собрания (конференции) является основанием для направления Устава ТОС на регистрацию.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3.6. Регистрация Устава ТОС осуществляется в порядке, предусмотренном Разделом 4 настоящего Порядка.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3.7. ТОС создается в течение шести месяцев со дня вступления в силу решения Сове</w:t>
      </w:r>
      <w:r w:rsidR="00201AC9" w:rsidRPr="0056410C">
        <w:rPr>
          <w:rFonts w:ascii="Arial" w:hAnsi="Arial" w:cs="Arial"/>
          <w:sz w:val="24"/>
          <w:szCs w:val="24"/>
        </w:rPr>
        <w:t xml:space="preserve">та народных депутатов Мамоновского </w:t>
      </w:r>
      <w:proofErr w:type="gramStart"/>
      <w:r w:rsidR="00201AC9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201AC9" w:rsidRPr="0056410C">
        <w:rPr>
          <w:rFonts w:ascii="Arial" w:hAnsi="Arial" w:cs="Arial"/>
          <w:sz w:val="24"/>
          <w:szCs w:val="24"/>
        </w:rPr>
        <w:t xml:space="preserve"> В</w:t>
      </w:r>
      <w:r w:rsidR="000E3A2C" w:rsidRPr="0056410C">
        <w:rPr>
          <w:rFonts w:ascii="Arial" w:hAnsi="Arial" w:cs="Arial"/>
          <w:sz w:val="24"/>
          <w:szCs w:val="24"/>
        </w:rPr>
        <w:t>ерхнемамонског</w:t>
      </w:r>
      <w:r w:rsidR="00201AC9" w:rsidRPr="0056410C">
        <w:rPr>
          <w:rFonts w:ascii="Arial" w:hAnsi="Arial" w:cs="Arial"/>
          <w:sz w:val="24"/>
          <w:szCs w:val="24"/>
        </w:rPr>
        <w:t>о</w:t>
      </w:r>
      <w:r w:rsidR="000E3A2C" w:rsidRPr="0056410C">
        <w:rPr>
          <w:rFonts w:ascii="Arial" w:hAnsi="Arial" w:cs="Arial"/>
          <w:sz w:val="24"/>
          <w:szCs w:val="24"/>
        </w:rPr>
        <w:t xml:space="preserve"> </w:t>
      </w:r>
      <w:r w:rsidRPr="0056410C">
        <w:rPr>
          <w:rFonts w:ascii="Arial" w:hAnsi="Arial" w:cs="Arial"/>
          <w:sz w:val="24"/>
          <w:szCs w:val="24"/>
        </w:rPr>
        <w:t>муниципального района об установлении границ территории ТОС. В случае, если в указанный срок ТОС не создано (Устав ТОС не зарегистрирован уполномоченным органом), Сов</w:t>
      </w:r>
      <w:r w:rsidR="00201AC9" w:rsidRPr="0056410C">
        <w:rPr>
          <w:rFonts w:ascii="Arial" w:hAnsi="Arial" w:cs="Arial"/>
          <w:sz w:val="24"/>
          <w:szCs w:val="24"/>
        </w:rPr>
        <w:t xml:space="preserve">ет народных депутатов Мамоновского </w:t>
      </w:r>
      <w:proofErr w:type="gramStart"/>
      <w:r w:rsidR="00201AC9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201AC9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принимает решение о признании утратившим силу решения об установлении границ территории ТОС.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 xml:space="preserve">3.8. Ассоциации органов территориального общественного самоуправления 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 xml:space="preserve">3.8.1. 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самоуправления, координации деятельности органов территориального общественного самоуправления, оказания им методической и иной помощи могут создавать </w:t>
      </w:r>
      <w:r w:rsidRPr="0056410C">
        <w:rPr>
          <w:sz w:val="24"/>
          <w:szCs w:val="24"/>
        </w:rPr>
        <w:br/>
        <w:t xml:space="preserve">ассоциацию органов территориального общественного самоуправления </w:t>
      </w:r>
      <w:r w:rsidR="00201AC9" w:rsidRPr="0056410C">
        <w:rPr>
          <w:sz w:val="24"/>
          <w:szCs w:val="24"/>
        </w:rPr>
        <w:t xml:space="preserve">Мамоновского сельского  поселения Верхнемамонского </w:t>
      </w:r>
      <w:r w:rsidRPr="0056410C">
        <w:rPr>
          <w:sz w:val="24"/>
          <w:szCs w:val="24"/>
        </w:rPr>
        <w:t>муниципального района,  другие ассоциации территориального общественного самоуправления, а также ассоциации, действующие на части территории населенных пунктов</w:t>
      </w:r>
      <w:r w:rsidR="00195052" w:rsidRPr="0056410C">
        <w:rPr>
          <w:sz w:val="24"/>
          <w:szCs w:val="24"/>
        </w:rPr>
        <w:t xml:space="preserve"> Мамоновского  сельского  поселения Верхнемамонского </w:t>
      </w:r>
      <w:r w:rsidRPr="0056410C">
        <w:rPr>
          <w:sz w:val="24"/>
          <w:szCs w:val="24"/>
        </w:rPr>
        <w:t>муниципального района.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3.8.2. Ассоциация органов территориального общественн</w:t>
      </w:r>
      <w:r w:rsidR="00195052" w:rsidRPr="0056410C">
        <w:rPr>
          <w:sz w:val="24"/>
          <w:szCs w:val="24"/>
        </w:rPr>
        <w:t xml:space="preserve">ого самоуправления </w:t>
      </w:r>
      <w:proofErr w:type="gramStart"/>
      <w:r w:rsidR="00195052" w:rsidRPr="0056410C">
        <w:rPr>
          <w:sz w:val="24"/>
          <w:szCs w:val="24"/>
        </w:rPr>
        <w:t>Мамоновского  сельского</w:t>
      </w:r>
      <w:proofErr w:type="gramEnd"/>
      <w:r w:rsidR="00195052" w:rsidRPr="0056410C">
        <w:rPr>
          <w:sz w:val="24"/>
          <w:szCs w:val="24"/>
        </w:rPr>
        <w:t xml:space="preserve">  поселения Верхнемамонского </w:t>
      </w:r>
      <w:r w:rsidRPr="0056410C">
        <w:rPr>
          <w:sz w:val="24"/>
          <w:szCs w:val="24"/>
        </w:rPr>
        <w:t>муниципального района: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56410C">
        <w:rPr>
          <w:color w:val="000000" w:themeColor="text1"/>
          <w:sz w:val="24"/>
          <w:szCs w:val="24"/>
        </w:rPr>
        <w:t>- в обязательном порядке является юридическим лицом и подлежит государственной регистрации;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color w:val="000000" w:themeColor="text1"/>
          <w:sz w:val="24"/>
          <w:szCs w:val="24"/>
        </w:rPr>
        <w:t xml:space="preserve">- постоянно действующий орган Ассоциации органов территориального общественного самоуправления </w:t>
      </w:r>
      <w:proofErr w:type="gramStart"/>
      <w:r w:rsidR="00195052" w:rsidRPr="0056410C">
        <w:rPr>
          <w:color w:val="000000" w:themeColor="text1"/>
          <w:sz w:val="24"/>
          <w:szCs w:val="24"/>
        </w:rPr>
        <w:t>Мамоновского  сельского</w:t>
      </w:r>
      <w:proofErr w:type="gramEnd"/>
      <w:r w:rsidRPr="0056410C">
        <w:rPr>
          <w:color w:val="000000" w:themeColor="text1"/>
          <w:sz w:val="24"/>
          <w:szCs w:val="24"/>
        </w:rPr>
        <w:t xml:space="preserve"> поселения </w:t>
      </w:r>
      <w:r w:rsidR="00195052" w:rsidRPr="0056410C">
        <w:rPr>
          <w:color w:val="000000" w:themeColor="text1"/>
          <w:sz w:val="24"/>
          <w:szCs w:val="24"/>
        </w:rPr>
        <w:lastRenderedPageBreak/>
        <w:t xml:space="preserve">Верхнемамонского </w:t>
      </w:r>
      <w:r w:rsidRPr="0056410C">
        <w:rPr>
          <w:color w:val="000000" w:themeColor="text1"/>
          <w:sz w:val="24"/>
          <w:szCs w:val="24"/>
        </w:rPr>
        <w:t xml:space="preserve">муниципального района участвует в формировании совета по </w:t>
      </w:r>
      <w:r w:rsidRPr="0056410C">
        <w:rPr>
          <w:sz w:val="24"/>
          <w:szCs w:val="24"/>
        </w:rPr>
        <w:t xml:space="preserve">общественному </w:t>
      </w:r>
      <w:r w:rsidR="00195052" w:rsidRPr="0056410C">
        <w:rPr>
          <w:sz w:val="24"/>
          <w:szCs w:val="24"/>
        </w:rPr>
        <w:t xml:space="preserve">самоуправлению при главе Мамоновского сельского  поселения Верхнемамонского </w:t>
      </w:r>
      <w:r w:rsidRPr="0056410C">
        <w:rPr>
          <w:sz w:val="24"/>
          <w:szCs w:val="24"/>
        </w:rPr>
        <w:t>муниципального района.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color w:val="000000" w:themeColor="text1"/>
          <w:sz w:val="24"/>
          <w:szCs w:val="24"/>
        </w:rPr>
      </w:pP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>Раздел 4. Устав территориального общественного самоуправления и порядок его регистрации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4.1. Основным документом, регламентирующим деятельность территориального общественного самоуправления, является устав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4.2. Работу по подготовке проекта Устава ТОС организует инициативная группа.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4.3. В проекте устава ТОС в обязательном порядке устанавливаются: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1) территория, на которой оно осуществляется;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4) порядок принятия решений;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6) порядок прекращения осуществления территориального общественного самоуправления.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По решению собрания (конференции) граждан в уставе ТОС могут предусматриваться и иные положения, относящиеся к деятельности ТОС в соответствии с действующим законодательством.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4.4. Устав ТОС утверждается учредительным собранием (конференцией) и регистрируется в порядке, предусмотренном настоящим Разделом.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4.5. Регистрация устава ТОС осуществляется уполномоченным органом, назначаемым решением Сове</w:t>
      </w:r>
      <w:r w:rsidR="000E3A2C" w:rsidRPr="0056410C">
        <w:rPr>
          <w:rFonts w:ascii="Arial" w:hAnsi="Arial" w:cs="Arial"/>
          <w:sz w:val="24"/>
          <w:szCs w:val="24"/>
        </w:rPr>
        <w:t xml:space="preserve">та народных депутатов Мамоновского </w:t>
      </w:r>
      <w:proofErr w:type="gramStart"/>
      <w:r w:rsidR="000E3A2C" w:rsidRPr="0056410C">
        <w:rPr>
          <w:rFonts w:ascii="Arial" w:hAnsi="Arial" w:cs="Arial"/>
          <w:sz w:val="24"/>
          <w:szCs w:val="24"/>
        </w:rPr>
        <w:t xml:space="preserve">сельского </w:t>
      </w:r>
      <w:r w:rsidRPr="0056410C">
        <w:rPr>
          <w:rFonts w:ascii="Arial" w:hAnsi="Arial" w:cs="Arial"/>
          <w:sz w:val="24"/>
          <w:szCs w:val="24"/>
        </w:rPr>
        <w:t xml:space="preserve"> поселения</w:t>
      </w:r>
      <w:proofErr w:type="gramEnd"/>
      <w:r w:rsidR="000E3A2C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(далее – уполномоченный орган).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5" w:name="Par12"/>
      <w:bookmarkEnd w:id="5"/>
      <w:r w:rsidRPr="0056410C">
        <w:rPr>
          <w:rFonts w:ascii="Arial" w:hAnsi="Arial" w:cs="Arial"/>
          <w:sz w:val="24"/>
          <w:szCs w:val="24"/>
        </w:rPr>
        <w:t>4.6. Для регистрации устава ТОС орган управления ТОС в течение месяца со дня проведения учредительного собрания (конференции) подает в уполномоченный орган следующие документы: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заявление о регистрации устава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два экземпляра устава ТОС, принятого учредительным собранием (конференцией) (экземпляры должны быть пронумерованы и прошиты, подписаны председателем и секретарем учредительного собрания (конференции));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копию протокола учредительного собрания (конференции);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список лиц, участвующих в органах управления ТОС, с указанием их места жительства и иных контактных данных;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копию решени</w:t>
      </w:r>
      <w:r w:rsidR="000E3A2C" w:rsidRPr="0056410C">
        <w:rPr>
          <w:rFonts w:ascii="Arial" w:hAnsi="Arial" w:cs="Arial"/>
          <w:sz w:val="24"/>
          <w:szCs w:val="24"/>
        </w:rPr>
        <w:t xml:space="preserve">я Совета народных депутатов Мамоновского </w:t>
      </w:r>
      <w:proofErr w:type="gramStart"/>
      <w:r w:rsidR="000E3A2C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0E3A2C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об утверждении границ территории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4.7. Уполномоченный орган в течение 5 рабочих дней рассматривает представленные документы и принимает решение о регистрации устава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4.8. Уполномоченный орган вправе отказать в регистрации устава ТОС в случаях: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несоответствия устава ТОС законодательству Российской Федерации, Во</w:t>
      </w:r>
      <w:r w:rsidR="000E3A2C" w:rsidRPr="0056410C">
        <w:rPr>
          <w:rFonts w:ascii="Arial" w:hAnsi="Arial" w:cs="Arial"/>
          <w:sz w:val="24"/>
          <w:szCs w:val="24"/>
        </w:rPr>
        <w:t xml:space="preserve">ронежской области, Уставу Мамоновского </w:t>
      </w:r>
      <w:proofErr w:type="gramStart"/>
      <w:r w:rsidR="000E3A2C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0E3A2C" w:rsidRPr="0056410C">
        <w:rPr>
          <w:rFonts w:ascii="Arial" w:hAnsi="Arial" w:cs="Arial"/>
          <w:sz w:val="24"/>
          <w:szCs w:val="24"/>
        </w:rPr>
        <w:t xml:space="preserve"> Верхнемамонского</w:t>
      </w:r>
      <w:r w:rsidRPr="0056410C">
        <w:rPr>
          <w:rFonts w:ascii="Arial" w:hAnsi="Arial" w:cs="Arial"/>
          <w:sz w:val="24"/>
          <w:szCs w:val="24"/>
        </w:rPr>
        <w:t xml:space="preserve"> муниципального района, иным муниципальным нормативным правовым актам, настоящему Порядку;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выявления недостоверной информации в представленных документах;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lastRenderedPageBreak/>
        <w:t>- принятия неправомочным составом учредительного собрания (конференции) решения об утверждении устава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- предоставление неполного пакета документов, указанных в </w:t>
      </w:r>
      <w:hyperlink w:anchor="Par12" w:history="1">
        <w:r w:rsidRPr="0056410C">
          <w:rPr>
            <w:rFonts w:ascii="Arial" w:hAnsi="Arial" w:cs="Arial"/>
            <w:sz w:val="24"/>
            <w:szCs w:val="24"/>
          </w:rPr>
          <w:t>пункте 4.6</w:t>
        </w:r>
      </w:hyperlink>
      <w:r w:rsidRPr="0056410C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4.9. Об отказе в регистрации устава ТОС уполномоченный орган сообщает в письменном виде заявителю с обоснованием принятого решения.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6" w:name="Par25"/>
      <w:bookmarkEnd w:id="6"/>
      <w:r w:rsidRPr="0056410C">
        <w:rPr>
          <w:rFonts w:ascii="Arial" w:hAnsi="Arial" w:cs="Arial"/>
          <w:sz w:val="24"/>
          <w:szCs w:val="24"/>
        </w:rPr>
        <w:t>4.10.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нарушений, послуживших основанием для отказа в регистрации.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4.11. При принятии решения о регистрации устава ТОС, уполномоченный орган направляет: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4.11.1. в адрес заявителя: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один экземпляр устава ТОС с отметкой о его регистрации;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копию решения уполномоченного органа о регистрации устава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4.11.2. в адрес Сове</w:t>
      </w:r>
      <w:r w:rsidR="000E3A2C" w:rsidRPr="0056410C">
        <w:rPr>
          <w:rFonts w:ascii="Arial" w:hAnsi="Arial" w:cs="Arial"/>
          <w:sz w:val="24"/>
          <w:szCs w:val="24"/>
        </w:rPr>
        <w:t xml:space="preserve">та народных депутатов Мамоновского </w:t>
      </w:r>
      <w:proofErr w:type="gramStart"/>
      <w:r w:rsidR="000E3A2C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0E3A2C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копию решения уполномоченного органа о регистрации устава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4.12. Изменения и дополнения в устав ТОС регистрируются в том же порядке.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4.13. Изменения и (или) дополнения в устав ТОС, устанавливающие новые границы территории ТОС, регистрируются только при наличии соответствующего решения Совета народных депутатов </w:t>
      </w:r>
      <w:r w:rsidR="000E3A2C" w:rsidRPr="0056410C">
        <w:rPr>
          <w:rFonts w:ascii="Arial" w:hAnsi="Arial" w:cs="Arial"/>
          <w:sz w:val="24"/>
          <w:szCs w:val="24"/>
        </w:rPr>
        <w:t xml:space="preserve">Мамоновского </w:t>
      </w:r>
      <w:proofErr w:type="gramStart"/>
      <w:r w:rsidR="000E3A2C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0E3A2C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об утверждении новых границ территории ТОС.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 xml:space="preserve">4.14. Уполномоченный орган ведет единый реестр уставов ТОС </w:t>
      </w:r>
      <w:r w:rsidR="000E3A2C" w:rsidRPr="0056410C">
        <w:rPr>
          <w:rFonts w:ascii="Arial" w:hAnsi="Arial" w:cs="Arial"/>
          <w:sz w:val="24"/>
          <w:szCs w:val="24"/>
        </w:rPr>
        <w:t xml:space="preserve">Мамоновского </w:t>
      </w:r>
      <w:proofErr w:type="gramStart"/>
      <w:r w:rsidR="000E3A2C" w:rsidRPr="0056410C">
        <w:rPr>
          <w:rFonts w:ascii="Arial" w:hAnsi="Arial" w:cs="Arial"/>
          <w:sz w:val="24"/>
          <w:szCs w:val="24"/>
        </w:rPr>
        <w:t>сельского  поселения</w:t>
      </w:r>
      <w:proofErr w:type="gramEnd"/>
      <w:r w:rsidR="000E3A2C" w:rsidRPr="0056410C">
        <w:rPr>
          <w:rFonts w:ascii="Arial" w:hAnsi="Arial" w:cs="Arial"/>
          <w:sz w:val="24"/>
          <w:szCs w:val="24"/>
        </w:rPr>
        <w:t xml:space="preserve"> Верхнемамонского </w:t>
      </w:r>
      <w:r w:rsidRPr="0056410C">
        <w:rPr>
          <w:rFonts w:ascii="Arial" w:hAnsi="Arial" w:cs="Arial"/>
          <w:sz w:val="24"/>
          <w:szCs w:val="24"/>
        </w:rPr>
        <w:t>муниципального района (далее - Реестр):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4.14.1. Реестр ведется в бумажном и (или) электронном виде;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4.14.2. в Реестр включаются следующие сведения: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порядковый номер записи;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регистрационный номер устава ТОС, изменений и (или) дополнений, вносимых в устав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реквизиты решения уполномоченного органа о регистрации устава ТОС, изменений и (или) дополнений в устав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полное наименование ТОС, правовой статус ТОС (юридическое лицо/не является юридическим лицом);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номер, дата протокола проведения учредительного собрания (конференции) (номер, дата протокола проведения собрания (конференции) граждан, на котором приняты изменения и (или) дополнения в устав ТОС);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границы территории, на которой осуществляет свою деятельность ТОС (реквизиты решения СНД об утверждении границ территорий ТОС);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наименование и местонахождение органа управления ТОС;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фамилию, имя, отчество руководителя органа управления ТОС, его адрес и контактный телефон;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- дата и основание исключения устава ТОС из Реестра.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6410C">
        <w:rPr>
          <w:rFonts w:ascii="Arial" w:hAnsi="Arial" w:cs="Arial"/>
          <w:sz w:val="24"/>
          <w:szCs w:val="24"/>
        </w:rPr>
        <w:t>4.15. Документы, переданные для регистрации устава ТОС, изменений и (или) дополнений в устав ТОС, формируются в регистрационное дело и хранятся в уполномоченном органе.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 xml:space="preserve">Раздел 5. Финансовые ресурсы территориального 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6410C">
        <w:rPr>
          <w:rFonts w:ascii="Arial" w:hAnsi="Arial" w:cs="Arial"/>
          <w:b/>
          <w:sz w:val="24"/>
          <w:szCs w:val="24"/>
        </w:rPr>
        <w:t>общественного самоуправления</w:t>
      </w:r>
    </w:p>
    <w:p w:rsidR="002258CA" w:rsidRPr="0056410C" w:rsidRDefault="002258CA" w:rsidP="002258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5.1. Финансовые ресурсы ТОС состоят из собственных средств.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 xml:space="preserve">5.2. Собственные финансовые средства ТОС образуются за счет </w:t>
      </w:r>
      <w:r w:rsidRPr="0056410C">
        <w:rPr>
          <w:sz w:val="24"/>
          <w:szCs w:val="24"/>
        </w:rPr>
        <w:lastRenderedPageBreak/>
        <w:t>добровольных взносов юридических и физических лиц, а также иных поступлений в соответствии с действующим законодательством Российской Федерации.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 xml:space="preserve">5.3. В порядке, установленном решением Совета народных депутатов </w:t>
      </w:r>
      <w:r w:rsidR="000E3A2C" w:rsidRPr="0056410C">
        <w:rPr>
          <w:sz w:val="24"/>
          <w:szCs w:val="24"/>
        </w:rPr>
        <w:t xml:space="preserve">Мамоновского </w:t>
      </w:r>
      <w:proofErr w:type="gramStart"/>
      <w:r w:rsidR="000E3A2C" w:rsidRPr="0056410C">
        <w:rPr>
          <w:sz w:val="24"/>
          <w:szCs w:val="24"/>
        </w:rPr>
        <w:t>сельского  поселения</w:t>
      </w:r>
      <w:proofErr w:type="gramEnd"/>
      <w:r w:rsidR="000E3A2C" w:rsidRPr="0056410C">
        <w:rPr>
          <w:sz w:val="24"/>
          <w:szCs w:val="24"/>
        </w:rPr>
        <w:t xml:space="preserve"> Верхнемамонского </w:t>
      </w:r>
      <w:r w:rsidRPr="0056410C">
        <w:rPr>
          <w:sz w:val="24"/>
          <w:szCs w:val="24"/>
        </w:rPr>
        <w:t xml:space="preserve">муниципального района, ТОС,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местного бюджета. 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5.4. ТОС, зарегистрированные в качестве юридического лица - некоммерческой организации, имеют право: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 xml:space="preserve">5.4.1. привлекать для решения задач, стоящих перед ТОС, средства </w:t>
      </w:r>
      <w:proofErr w:type="spellStart"/>
      <w:r w:rsidRPr="0056410C">
        <w:rPr>
          <w:sz w:val="24"/>
          <w:szCs w:val="24"/>
        </w:rPr>
        <w:t>грантовой</w:t>
      </w:r>
      <w:proofErr w:type="spellEnd"/>
      <w:r w:rsidRPr="0056410C">
        <w:rPr>
          <w:sz w:val="24"/>
          <w:szCs w:val="24"/>
        </w:rPr>
        <w:t xml:space="preserve"> поддержки некоммерческих организациях, на условиях, установленных документами, регламентирующими предоставление соответствующих грантов;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5.4.2. получать финансовую поддержку из средств местного бюджета в порядке, устанавливаемом муниципальным правовым актом, на общих основаниях с некоммерческими организациями, зарегистрированными на территории муниципального образования.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5.5. ТОС имеет право выдвигать инициативные проекты, участвовать на общих основаниях в конкурсном отборе инициативных проектов и получать финансовые средства на их реализацию. Порядок выдвижения и конкурсного отбора инициативных проектов регламентируется уставом муниципального образования.</w:t>
      </w:r>
    </w:p>
    <w:p w:rsidR="002258CA" w:rsidRPr="0056410C" w:rsidRDefault="002258CA" w:rsidP="002258CA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56410C">
        <w:rPr>
          <w:b/>
          <w:sz w:val="24"/>
          <w:szCs w:val="24"/>
        </w:rPr>
        <w:t>Раздел 6.  Ответственность ТОС</w:t>
      </w:r>
    </w:p>
    <w:p w:rsidR="002258CA" w:rsidRPr="0056410C" w:rsidRDefault="002258CA" w:rsidP="002258CA">
      <w:pPr>
        <w:pStyle w:val="ConsPlusNormal"/>
        <w:ind w:firstLine="567"/>
        <w:contextualSpacing/>
        <w:jc w:val="both"/>
        <w:rPr>
          <w:sz w:val="24"/>
          <w:szCs w:val="24"/>
        </w:rPr>
      </w:pP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 xml:space="preserve">6.1.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законодательства, Устава </w:t>
      </w:r>
      <w:r w:rsidR="00E12C88" w:rsidRPr="0056410C">
        <w:rPr>
          <w:sz w:val="24"/>
          <w:szCs w:val="24"/>
        </w:rPr>
        <w:t xml:space="preserve">Мамоновского </w:t>
      </w:r>
      <w:proofErr w:type="gramStart"/>
      <w:r w:rsidR="00E12C88" w:rsidRPr="0056410C">
        <w:rPr>
          <w:sz w:val="24"/>
          <w:szCs w:val="24"/>
        </w:rPr>
        <w:t>сельского  поселения</w:t>
      </w:r>
      <w:proofErr w:type="gramEnd"/>
      <w:r w:rsidR="00E12C88" w:rsidRPr="0056410C">
        <w:rPr>
          <w:sz w:val="24"/>
          <w:szCs w:val="24"/>
        </w:rPr>
        <w:t xml:space="preserve"> Верхнемамонского </w:t>
      </w:r>
      <w:r w:rsidRPr="0056410C">
        <w:rPr>
          <w:sz w:val="24"/>
          <w:szCs w:val="24"/>
        </w:rPr>
        <w:t>муниципального района, настоящего Порядка, устава территориального общественного самоуправления.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6.2. Органы управления ТОС отчитываются о своей деятельности не реже одного раза в год на собраниях (конференциях) ТОС.</w:t>
      </w:r>
    </w:p>
    <w:p w:rsidR="002258CA" w:rsidRPr="0056410C" w:rsidRDefault="002258CA" w:rsidP="002258CA">
      <w:pPr>
        <w:pStyle w:val="ConsPlusNormal"/>
        <w:contextualSpacing/>
        <w:jc w:val="both"/>
        <w:rPr>
          <w:sz w:val="24"/>
          <w:szCs w:val="24"/>
        </w:rPr>
      </w:pPr>
    </w:p>
    <w:p w:rsidR="002258CA" w:rsidRPr="0056410C" w:rsidRDefault="002258CA" w:rsidP="002258CA">
      <w:pPr>
        <w:pStyle w:val="ConsPlusTitle"/>
        <w:contextualSpacing/>
        <w:jc w:val="center"/>
        <w:outlineLvl w:val="1"/>
        <w:rPr>
          <w:rFonts w:ascii="Arial" w:hAnsi="Arial" w:cs="Arial"/>
          <w:sz w:val="24"/>
          <w:szCs w:val="24"/>
        </w:rPr>
      </w:pPr>
      <w:bookmarkStart w:id="7" w:name="_Toc213946787"/>
      <w:r w:rsidRPr="0056410C">
        <w:rPr>
          <w:rFonts w:ascii="Arial" w:hAnsi="Arial" w:cs="Arial"/>
          <w:sz w:val="24"/>
          <w:szCs w:val="24"/>
        </w:rPr>
        <w:t>Раздел 7.  Прекращение деятельности</w:t>
      </w:r>
      <w:bookmarkEnd w:id="7"/>
    </w:p>
    <w:p w:rsidR="002258CA" w:rsidRPr="0056410C" w:rsidRDefault="002258CA" w:rsidP="002258CA">
      <w:pPr>
        <w:pStyle w:val="ConsPlusTitle"/>
        <w:contextualSpacing/>
        <w:jc w:val="center"/>
        <w:outlineLvl w:val="1"/>
        <w:rPr>
          <w:rFonts w:ascii="Arial" w:hAnsi="Arial" w:cs="Arial"/>
          <w:sz w:val="24"/>
          <w:szCs w:val="24"/>
        </w:rPr>
      </w:pPr>
      <w:bookmarkStart w:id="8" w:name="_Toc213946788"/>
      <w:r w:rsidRPr="0056410C">
        <w:rPr>
          <w:rFonts w:ascii="Arial" w:hAnsi="Arial" w:cs="Arial"/>
          <w:sz w:val="24"/>
          <w:szCs w:val="24"/>
        </w:rPr>
        <w:t>территориального общественного самоуправления</w:t>
      </w:r>
      <w:bookmarkEnd w:id="8"/>
    </w:p>
    <w:p w:rsidR="002258CA" w:rsidRPr="0056410C" w:rsidRDefault="002258CA" w:rsidP="002258CA">
      <w:pPr>
        <w:pStyle w:val="ConsPlusNormal"/>
        <w:contextualSpacing/>
        <w:jc w:val="center"/>
        <w:rPr>
          <w:sz w:val="24"/>
          <w:szCs w:val="24"/>
        </w:rPr>
      </w:pP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7.1. Деятельность ТОС прекращается в соответствии с действующим законодательством в порядке, установленном уставом ТОС: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- на основании решения собрания (конференции) ТОС;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- на основании решения суда, вступившего в законную силу.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 xml:space="preserve">7.2. В случае истечения срока полномочий органов территориального общественного самоуправления и </w:t>
      </w:r>
      <w:proofErr w:type="spellStart"/>
      <w:r w:rsidRPr="0056410C">
        <w:rPr>
          <w:sz w:val="24"/>
          <w:szCs w:val="24"/>
        </w:rPr>
        <w:t>непереизбрании</w:t>
      </w:r>
      <w:proofErr w:type="spellEnd"/>
      <w:r w:rsidRPr="0056410C">
        <w:rPr>
          <w:sz w:val="24"/>
          <w:szCs w:val="24"/>
        </w:rPr>
        <w:t xml:space="preserve"> органов территориального общественного самоуправления в течении года, деятельность территориального общественного самоуправления прек</w:t>
      </w:r>
      <w:r w:rsidR="0056410C">
        <w:rPr>
          <w:sz w:val="24"/>
          <w:szCs w:val="24"/>
        </w:rPr>
        <w:t>ращается на основании решения администрации Мамоновского сельского поселения</w:t>
      </w:r>
      <w:bookmarkStart w:id="9" w:name="_GoBack"/>
      <w:bookmarkEnd w:id="9"/>
      <w:r w:rsidRPr="0056410C">
        <w:rPr>
          <w:sz w:val="24"/>
          <w:szCs w:val="24"/>
        </w:rPr>
        <w:t>, которое оформляется решением (постановлением).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7.3. Решение о прекращении деятельности ТОС направляется в уполномоченный орган в течение 7 (семи) рабочих дней с момента его принятия (вступления в законную силу), что является основанием для исключения ТОС из Реестра, о чем в Реестре делается соответствующая запись.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56410C">
        <w:rPr>
          <w:sz w:val="24"/>
          <w:szCs w:val="24"/>
        </w:rPr>
        <w:t>7.4. Не позднее 10 дней с момента исключения ТОС из Реестра, уполномоченный орган инициирует рассмотрение Советом народных депутатов вопроса о признании утратившим силу решения об установлении границ территории исключенного из Реестра ТОС.</w:t>
      </w:r>
    </w:p>
    <w:p w:rsidR="002258CA" w:rsidRPr="0056410C" w:rsidRDefault="002258CA" w:rsidP="002258CA">
      <w:pPr>
        <w:pStyle w:val="ConsPlusNormal"/>
        <w:ind w:firstLine="709"/>
        <w:contextualSpacing/>
        <w:jc w:val="both"/>
        <w:rPr>
          <w:sz w:val="24"/>
          <w:szCs w:val="24"/>
          <w:u w:val="single"/>
        </w:rPr>
      </w:pPr>
      <w:r w:rsidRPr="0056410C">
        <w:rPr>
          <w:sz w:val="24"/>
          <w:szCs w:val="24"/>
        </w:rPr>
        <w:t xml:space="preserve">7.5. Порядок прекращения осуществления ТОС, прошедшего </w:t>
      </w:r>
      <w:r w:rsidRPr="0056410C">
        <w:rPr>
          <w:sz w:val="24"/>
          <w:szCs w:val="24"/>
        </w:rPr>
        <w:lastRenderedPageBreak/>
        <w:t>государственную регистрацию в качестве юридического лица, осуществляется в соответствии с действующим законодательством Российской Федерации. Ликвидация ТОС как юридического лица считается завершенной после внесения об этом записи в Единый государственный реестр юридических лиц.</w:t>
      </w:r>
    </w:p>
    <w:p w:rsidR="00222E9D" w:rsidRPr="0056410C" w:rsidRDefault="00222E9D" w:rsidP="00AC74A8">
      <w:pPr>
        <w:rPr>
          <w:rFonts w:ascii="Arial" w:hAnsi="Arial" w:cs="Arial"/>
          <w:sz w:val="24"/>
          <w:szCs w:val="24"/>
        </w:rPr>
      </w:pPr>
    </w:p>
    <w:p w:rsidR="00222E9D" w:rsidRPr="0056410C" w:rsidRDefault="00222E9D" w:rsidP="00AC74A8">
      <w:pPr>
        <w:rPr>
          <w:rFonts w:ascii="Arial" w:hAnsi="Arial" w:cs="Arial"/>
          <w:sz w:val="24"/>
          <w:szCs w:val="24"/>
        </w:rPr>
      </w:pPr>
    </w:p>
    <w:p w:rsidR="00AC74A8" w:rsidRPr="0056410C" w:rsidRDefault="00AC74A8" w:rsidP="00AC74A8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56410C">
        <w:rPr>
          <w:rFonts w:ascii="Arial" w:hAnsi="Arial" w:cs="Arial"/>
          <w:sz w:val="24"/>
          <w:szCs w:val="24"/>
        </w:rPr>
        <w:br w:type="page"/>
      </w:r>
    </w:p>
    <w:sectPr w:rsidR="00AC74A8" w:rsidRPr="0056410C" w:rsidSect="000B2EDC">
      <w:footerReference w:type="default" r:id="rId9"/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AF5" w:rsidRDefault="00694AF5" w:rsidP="00E57CD6">
      <w:pPr>
        <w:spacing w:after="0" w:line="240" w:lineRule="auto"/>
      </w:pPr>
      <w:r>
        <w:separator/>
      </w:r>
    </w:p>
  </w:endnote>
  <w:endnote w:type="continuationSeparator" w:id="0">
    <w:p w:rsidR="00694AF5" w:rsidRDefault="00694AF5" w:rsidP="00E5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99435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D1BA7" w:rsidRPr="004C2E64" w:rsidRDefault="000D1BA7">
        <w:pPr>
          <w:pStyle w:val="a7"/>
          <w:jc w:val="right"/>
          <w:rPr>
            <w:rFonts w:ascii="Times New Roman" w:hAnsi="Times New Roman" w:cs="Times New Roman"/>
          </w:rPr>
        </w:pPr>
        <w:r w:rsidRPr="004C2E64">
          <w:rPr>
            <w:rFonts w:ascii="Times New Roman" w:hAnsi="Times New Roman" w:cs="Times New Roman"/>
          </w:rPr>
          <w:fldChar w:fldCharType="begin"/>
        </w:r>
        <w:r w:rsidRPr="004C2E64">
          <w:rPr>
            <w:rFonts w:ascii="Times New Roman" w:hAnsi="Times New Roman" w:cs="Times New Roman"/>
          </w:rPr>
          <w:instrText>PAGE   \* MERGEFORMAT</w:instrText>
        </w:r>
        <w:r w:rsidRPr="004C2E64">
          <w:rPr>
            <w:rFonts w:ascii="Times New Roman" w:hAnsi="Times New Roman" w:cs="Times New Roman"/>
          </w:rPr>
          <w:fldChar w:fldCharType="separate"/>
        </w:r>
        <w:r w:rsidR="0056410C">
          <w:rPr>
            <w:rFonts w:ascii="Times New Roman" w:hAnsi="Times New Roman" w:cs="Times New Roman"/>
            <w:noProof/>
          </w:rPr>
          <w:t>10</w:t>
        </w:r>
        <w:r w:rsidRPr="004C2E64">
          <w:rPr>
            <w:rFonts w:ascii="Times New Roman" w:hAnsi="Times New Roman" w:cs="Times New Roman"/>
          </w:rPr>
          <w:fldChar w:fldCharType="end"/>
        </w:r>
      </w:p>
    </w:sdtContent>
  </w:sdt>
  <w:p w:rsidR="000D1BA7" w:rsidRDefault="000D1B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AF5" w:rsidRDefault="00694AF5" w:rsidP="00E57CD6">
      <w:pPr>
        <w:spacing w:after="0" w:line="240" w:lineRule="auto"/>
      </w:pPr>
      <w:r>
        <w:separator/>
      </w:r>
    </w:p>
  </w:footnote>
  <w:footnote w:type="continuationSeparator" w:id="0">
    <w:p w:rsidR="00694AF5" w:rsidRDefault="00694AF5" w:rsidP="00E57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C8C"/>
    <w:multiLevelType w:val="hybridMultilevel"/>
    <w:tmpl w:val="364421D2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644FF"/>
    <w:multiLevelType w:val="hybridMultilevel"/>
    <w:tmpl w:val="5FBAB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45C5B"/>
    <w:multiLevelType w:val="hybridMultilevel"/>
    <w:tmpl w:val="191A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802B9"/>
    <w:multiLevelType w:val="multilevel"/>
    <w:tmpl w:val="CDD642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51" w:hanging="720"/>
      </w:pPr>
    </w:lvl>
    <w:lvl w:ilvl="3">
      <w:start w:val="1"/>
      <w:numFmt w:val="decimal"/>
      <w:isLgl/>
      <w:lvlText w:val="%1.%2.%3.%4"/>
      <w:lvlJc w:val="left"/>
      <w:pPr>
        <w:ind w:left="1462" w:hanging="720"/>
      </w:pPr>
    </w:lvl>
    <w:lvl w:ilvl="4">
      <w:start w:val="1"/>
      <w:numFmt w:val="decimal"/>
      <w:isLgl/>
      <w:lvlText w:val="%1.%2.%3.%4.%5"/>
      <w:lvlJc w:val="left"/>
      <w:pPr>
        <w:ind w:left="1833" w:hanging="1080"/>
      </w:pPr>
    </w:lvl>
    <w:lvl w:ilvl="5">
      <w:start w:val="1"/>
      <w:numFmt w:val="decimal"/>
      <w:isLgl/>
      <w:lvlText w:val="%1.%2.%3.%4.%5.%6"/>
      <w:lvlJc w:val="left"/>
      <w:pPr>
        <w:ind w:left="1844" w:hanging="108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</w:lvl>
  </w:abstractNum>
  <w:abstractNum w:abstractNumId="4" w15:restartNumberingAfterBreak="0">
    <w:nsid w:val="0FBD69C1"/>
    <w:multiLevelType w:val="multilevel"/>
    <w:tmpl w:val="CF8A774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150931AF"/>
    <w:multiLevelType w:val="hybridMultilevel"/>
    <w:tmpl w:val="22988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F4A83"/>
    <w:multiLevelType w:val="hybridMultilevel"/>
    <w:tmpl w:val="A768C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73A16"/>
    <w:multiLevelType w:val="hybridMultilevel"/>
    <w:tmpl w:val="53345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A821D6"/>
    <w:multiLevelType w:val="hybridMultilevel"/>
    <w:tmpl w:val="A4B09362"/>
    <w:lvl w:ilvl="0" w:tplc="0CCE8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BF3579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603272"/>
    <w:multiLevelType w:val="hybridMultilevel"/>
    <w:tmpl w:val="E24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1060F0"/>
    <w:multiLevelType w:val="hybridMultilevel"/>
    <w:tmpl w:val="26305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E826CE"/>
    <w:multiLevelType w:val="hybridMultilevel"/>
    <w:tmpl w:val="EADA4D42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F3BCE"/>
    <w:multiLevelType w:val="hybridMultilevel"/>
    <w:tmpl w:val="27C064AC"/>
    <w:lvl w:ilvl="0" w:tplc="907EA7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E63BE4"/>
    <w:multiLevelType w:val="hybridMultilevel"/>
    <w:tmpl w:val="B3B0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1E21DE"/>
    <w:multiLevelType w:val="hybridMultilevel"/>
    <w:tmpl w:val="1AC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204B4E"/>
    <w:multiLevelType w:val="hybridMultilevel"/>
    <w:tmpl w:val="38E06578"/>
    <w:lvl w:ilvl="0" w:tplc="2E5A9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925BC2"/>
    <w:multiLevelType w:val="hybridMultilevel"/>
    <w:tmpl w:val="E870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DF73BD"/>
    <w:multiLevelType w:val="hybridMultilevel"/>
    <w:tmpl w:val="E130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227586"/>
    <w:multiLevelType w:val="hybridMultilevel"/>
    <w:tmpl w:val="C6E0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483E6E"/>
    <w:multiLevelType w:val="hybridMultilevel"/>
    <w:tmpl w:val="714250B6"/>
    <w:lvl w:ilvl="0" w:tplc="8496E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F93C21"/>
    <w:multiLevelType w:val="hybridMultilevel"/>
    <w:tmpl w:val="E4F2D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753E82"/>
    <w:multiLevelType w:val="hybridMultilevel"/>
    <w:tmpl w:val="A766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8B45C5"/>
    <w:multiLevelType w:val="hybridMultilevel"/>
    <w:tmpl w:val="9F1C8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996DEB"/>
    <w:multiLevelType w:val="multilevel"/>
    <w:tmpl w:val="99503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2CF97FDB"/>
    <w:multiLevelType w:val="multilevel"/>
    <w:tmpl w:val="70341D5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 w15:restartNumberingAfterBreak="0">
    <w:nsid w:val="2E924B93"/>
    <w:multiLevelType w:val="hybridMultilevel"/>
    <w:tmpl w:val="E4A8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3B560F"/>
    <w:multiLevelType w:val="hybridMultilevel"/>
    <w:tmpl w:val="04440CB0"/>
    <w:lvl w:ilvl="0" w:tplc="1450AF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2866A8A"/>
    <w:multiLevelType w:val="hybridMultilevel"/>
    <w:tmpl w:val="00D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47E16C0"/>
    <w:multiLevelType w:val="hybridMultilevel"/>
    <w:tmpl w:val="E5F2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1A72B7"/>
    <w:multiLevelType w:val="hybridMultilevel"/>
    <w:tmpl w:val="6C12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8473F70"/>
    <w:multiLevelType w:val="hybridMultilevel"/>
    <w:tmpl w:val="B952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5343E6"/>
    <w:multiLevelType w:val="hybridMultilevel"/>
    <w:tmpl w:val="1C8A2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F585A6B"/>
    <w:multiLevelType w:val="hybridMultilevel"/>
    <w:tmpl w:val="00646FA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75E2518"/>
    <w:multiLevelType w:val="hybridMultilevel"/>
    <w:tmpl w:val="D728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AA86366"/>
    <w:multiLevelType w:val="hybridMultilevel"/>
    <w:tmpl w:val="BD96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90644D"/>
    <w:multiLevelType w:val="multilevel"/>
    <w:tmpl w:val="FB78E982"/>
    <w:lvl w:ilvl="0">
      <w:start w:val="1"/>
      <w:numFmt w:val="decimal"/>
      <w:lvlText w:val="%1."/>
      <w:lvlJc w:val="left"/>
      <w:pPr>
        <w:ind w:left="3962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  <w:rPr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37" w15:restartNumberingAfterBreak="0">
    <w:nsid w:val="4E9F795A"/>
    <w:multiLevelType w:val="multilevel"/>
    <w:tmpl w:val="6C2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C4061C"/>
    <w:multiLevelType w:val="hybridMultilevel"/>
    <w:tmpl w:val="A5FC342C"/>
    <w:lvl w:ilvl="0" w:tplc="F7F40D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ED50206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4F3E1F"/>
    <w:multiLevelType w:val="hybridMultilevel"/>
    <w:tmpl w:val="D6C031BC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A74747"/>
    <w:multiLevelType w:val="hybridMultilevel"/>
    <w:tmpl w:val="838E6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566E56"/>
    <w:multiLevelType w:val="hybridMultilevel"/>
    <w:tmpl w:val="5B6A54CE"/>
    <w:lvl w:ilvl="0" w:tplc="0CCE8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A455711"/>
    <w:multiLevelType w:val="hybridMultilevel"/>
    <w:tmpl w:val="DC7C0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B632C5C"/>
    <w:multiLevelType w:val="hybridMultilevel"/>
    <w:tmpl w:val="3C168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D4852E7"/>
    <w:multiLevelType w:val="hybridMultilevel"/>
    <w:tmpl w:val="1AC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E081748"/>
    <w:multiLevelType w:val="hybridMultilevel"/>
    <w:tmpl w:val="A8C65F5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61DC10DC"/>
    <w:multiLevelType w:val="hybridMultilevel"/>
    <w:tmpl w:val="E1D64FCE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AB147D"/>
    <w:multiLevelType w:val="hybridMultilevel"/>
    <w:tmpl w:val="41AE3906"/>
    <w:lvl w:ilvl="0" w:tplc="0CCE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243355"/>
    <w:multiLevelType w:val="hybridMultilevel"/>
    <w:tmpl w:val="F9ACE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C415B5"/>
    <w:multiLevelType w:val="multilevel"/>
    <w:tmpl w:val="149ABCC8"/>
    <w:lvl w:ilvl="0">
      <w:start w:val="1"/>
      <w:numFmt w:val="decimal"/>
      <w:lvlText w:val="%1."/>
      <w:lvlJc w:val="left"/>
      <w:pPr>
        <w:ind w:left="4388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51" w15:restartNumberingAfterBreak="0">
    <w:nsid w:val="6F7D57BE"/>
    <w:multiLevelType w:val="multilevel"/>
    <w:tmpl w:val="D674E16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2" w15:restartNumberingAfterBreak="0">
    <w:nsid w:val="712601E8"/>
    <w:multiLevelType w:val="hybridMultilevel"/>
    <w:tmpl w:val="BA307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D2B4097"/>
    <w:multiLevelType w:val="hybridMultilevel"/>
    <w:tmpl w:val="69AE8FDE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</w:num>
  <w:num w:numId="28">
    <w:abstractNumId w:val="20"/>
  </w:num>
  <w:num w:numId="29">
    <w:abstractNumId w:val="36"/>
  </w:num>
  <w:num w:numId="3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5"/>
  </w:num>
  <w:num w:numId="43">
    <w:abstractNumId w:val="50"/>
  </w:num>
  <w:num w:numId="4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</w:num>
  <w:num w:numId="49">
    <w:abstractNumId w:val="2"/>
  </w:num>
  <w:num w:numId="50">
    <w:abstractNumId w:val="42"/>
  </w:num>
  <w:num w:numId="51">
    <w:abstractNumId w:val="8"/>
  </w:num>
  <w:num w:numId="52">
    <w:abstractNumId w:val="12"/>
  </w:num>
  <w:num w:numId="53">
    <w:abstractNumId w:val="48"/>
  </w:num>
  <w:num w:numId="54">
    <w:abstractNumId w:val="0"/>
  </w:num>
  <w:num w:numId="55">
    <w:abstractNumId w:val="47"/>
  </w:num>
  <w:num w:numId="56">
    <w:abstractNumId w:val="4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68"/>
    <w:rsid w:val="00003B70"/>
    <w:rsid w:val="00013B49"/>
    <w:rsid w:val="00016E1F"/>
    <w:rsid w:val="00017F81"/>
    <w:rsid w:val="00026F94"/>
    <w:rsid w:val="00031791"/>
    <w:rsid w:val="00041F6D"/>
    <w:rsid w:val="00046010"/>
    <w:rsid w:val="00062875"/>
    <w:rsid w:val="00075245"/>
    <w:rsid w:val="00075AE0"/>
    <w:rsid w:val="00087243"/>
    <w:rsid w:val="000970E2"/>
    <w:rsid w:val="00097C5B"/>
    <w:rsid w:val="000B2EDC"/>
    <w:rsid w:val="000C287A"/>
    <w:rsid w:val="000C2A62"/>
    <w:rsid w:val="000C3CD9"/>
    <w:rsid w:val="000D1BA7"/>
    <w:rsid w:val="000E3A2C"/>
    <w:rsid w:val="000F11E2"/>
    <w:rsid w:val="00105223"/>
    <w:rsid w:val="001063C5"/>
    <w:rsid w:val="00106A26"/>
    <w:rsid w:val="001178E9"/>
    <w:rsid w:val="0012304F"/>
    <w:rsid w:val="00123A87"/>
    <w:rsid w:val="00132973"/>
    <w:rsid w:val="0014187D"/>
    <w:rsid w:val="00143F85"/>
    <w:rsid w:val="00144D46"/>
    <w:rsid w:val="00152F1C"/>
    <w:rsid w:val="00162014"/>
    <w:rsid w:val="0016642F"/>
    <w:rsid w:val="001677F0"/>
    <w:rsid w:val="001679F6"/>
    <w:rsid w:val="00177114"/>
    <w:rsid w:val="00195052"/>
    <w:rsid w:val="001A6815"/>
    <w:rsid w:val="001B5B4D"/>
    <w:rsid w:val="001C1F7E"/>
    <w:rsid w:val="001D77DF"/>
    <w:rsid w:val="001E3E75"/>
    <w:rsid w:val="002003EB"/>
    <w:rsid w:val="00201AC9"/>
    <w:rsid w:val="00214743"/>
    <w:rsid w:val="0022005A"/>
    <w:rsid w:val="00222E9D"/>
    <w:rsid w:val="00224783"/>
    <w:rsid w:val="002258CA"/>
    <w:rsid w:val="0025252F"/>
    <w:rsid w:val="0025419D"/>
    <w:rsid w:val="002607C0"/>
    <w:rsid w:val="002710AE"/>
    <w:rsid w:val="00297DEE"/>
    <w:rsid w:val="002A1E83"/>
    <w:rsid w:val="002A233E"/>
    <w:rsid w:val="002C2573"/>
    <w:rsid w:val="002D2E93"/>
    <w:rsid w:val="002E5A18"/>
    <w:rsid w:val="002E7985"/>
    <w:rsid w:val="002F552F"/>
    <w:rsid w:val="003035B3"/>
    <w:rsid w:val="00304F79"/>
    <w:rsid w:val="00312525"/>
    <w:rsid w:val="00320482"/>
    <w:rsid w:val="00323881"/>
    <w:rsid w:val="00324FA0"/>
    <w:rsid w:val="00344A5C"/>
    <w:rsid w:val="00364200"/>
    <w:rsid w:val="0037302E"/>
    <w:rsid w:val="00376524"/>
    <w:rsid w:val="003A6EA8"/>
    <w:rsid w:val="003B4761"/>
    <w:rsid w:val="003B6923"/>
    <w:rsid w:val="003C5F75"/>
    <w:rsid w:val="003D5B60"/>
    <w:rsid w:val="003F1B87"/>
    <w:rsid w:val="00417131"/>
    <w:rsid w:val="00421DBB"/>
    <w:rsid w:val="00436491"/>
    <w:rsid w:val="00447461"/>
    <w:rsid w:val="00451E72"/>
    <w:rsid w:val="00455110"/>
    <w:rsid w:val="004666E3"/>
    <w:rsid w:val="00490373"/>
    <w:rsid w:val="00491C83"/>
    <w:rsid w:val="00497EDB"/>
    <w:rsid w:val="004A3C8C"/>
    <w:rsid w:val="004B709F"/>
    <w:rsid w:val="004C03AA"/>
    <w:rsid w:val="004C2E64"/>
    <w:rsid w:val="004D2945"/>
    <w:rsid w:val="004E0D7C"/>
    <w:rsid w:val="004F49B3"/>
    <w:rsid w:val="004F6FEB"/>
    <w:rsid w:val="00503E56"/>
    <w:rsid w:val="005137B8"/>
    <w:rsid w:val="0053694C"/>
    <w:rsid w:val="005440D6"/>
    <w:rsid w:val="00544637"/>
    <w:rsid w:val="0054556C"/>
    <w:rsid w:val="005455B6"/>
    <w:rsid w:val="00550506"/>
    <w:rsid w:val="0056410C"/>
    <w:rsid w:val="0057169C"/>
    <w:rsid w:val="00582E7F"/>
    <w:rsid w:val="00585159"/>
    <w:rsid w:val="00586283"/>
    <w:rsid w:val="00591CE0"/>
    <w:rsid w:val="005B04C5"/>
    <w:rsid w:val="005B4E0A"/>
    <w:rsid w:val="005C1FF8"/>
    <w:rsid w:val="005C493E"/>
    <w:rsid w:val="005E12C6"/>
    <w:rsid w:val="005E6A8E"/>
    <w:rsid w:val="00616AB5"/>
    <w:rsid w:val="00634ACE"/>
    <w:rsid w:val="0063540B"/>
    <w:rsid w:val="00636B61"/>
    <w:rsid w:val="0064274B"/>
    <w:rsid w:val="00644AF9"/>
    <w:rsid w:val="00662B66"/>
    <w:rsid w:val="00686C63"/>
    <w:rsid w:val="00687E67"/>
    <w:rsid w:val="00694AF5"/>
    <w:rsid w:val="006A7058"/>
    <w:rsid w:val="006C0D41"/>
    <w:rsid w:val="006D7753"/>
    <w:rsid w:val="006E0AD1"/>
    <w:rsid w:val="006F2710"/>
    <w:rsid w:val="006F54B6"/>
    <w:rsid w:val="00706941"/>
    <w:rsid w:val="00722D76"/>
    <w:rsid w:val="00735496"/>
    <w:rsid w:val="007375CE"/>
    <w:rsid w:val="00760A76"/>
    <w:rsid w:val="00761A94"/>
    <w:rsid w:val="00772C33"/>
    <w:rsid w:val="00787DAB"/>
    <w:rsid w:val="007B4ACD"/>
    <w:rsid w:val="007C75A4"/>
    <w:rsid w:val="007D0561"/>
    <w:rsid w:val="008036B5"/>
    <w:rsid w:val="0080440D"/>
    <w:rsid w:val="00812B57"/>
    <w:rsid w:val="00834EEB"/>
    <w:rsid w:val="00842040"/>
    <w:rsid w:val="008424C5"/>
    <w:rsid w:val="00880A90"/>
    <w:rsid w:val="00886275"/>
    <w:rsid w:val="00891F56"/>
    <w:rsid w:val="00896CA5"/>
    <w:rsid w:val="008B1387"/>
    <w:rsid w:val="008C3C7C"/>
    <w:rsid w:val="008D248E"/>
    <w:rsid w:val="008F317E"/>
    <w:rsid w:val="00900C9A"/>
    <w:rsid w:val="00900DC3"/>
    <w:rsid w:val="00912BD5"/>
    <w:rsid w:val="00915D62"/>
    <w:rsid w:val="00915F68"/>
    <w:rsid w:val="009161EA"/>
    <w:rsid w:val="00926AED"/>
    <w:rsid w:val="00930AC9"/>
    <w:rsid w:val="00930F16"/>
    <w:rsid w:val="00940F1C"/>
    <w:rsid w:val="009624AC"/>
    <w:rsid w:val="00973468"/>
    <w:rsid w:val="0097719F"/>
    <w:rsid w:val="009B783D"/>
    <w:rsid w:val="009C31CE"/>
    <w:rsid w:val="009C4A61"/>
    <w:rsid w:val="009C7CDB"/>
    <w:rsid w:val="009E198A"/>
    <w:rsid w:val="009E536E"/>
    <w:rsid w:val="009F4027"/>
    <w:rsid w:val="009F5844"/>
    <w:rsid w:val="00A149DD"/>
    <w:rsid w:val="00A271DB"/>
    <w:rsid w:val="00A3401E"/>
    <w:rsid w:val="00A4633A"/>
    <w:rsid w:val="00A541B1"/>
    <w:rsid w:val="00A71347"/>
    <w:rsid w:val="00A84279"/>
    <w:rsid w:val="00A96053"/>
    <w:rsid w:val="00AB1581"/>
    <w:rsid w:val="00AC4C44"/>
    <w:rsid w:val="00AC74A8"/>
    <w:rsid w:val="00AC7DE5"/>
    <w:rsid w:val="00AE30EC"/>
    <w:rsid w:val="00B327DD"/>
    <w:rsid w:val="00B3327C"/>
    <w:rsid w:val="00B33D83"/>
    <w:rsid w:val="00B44473"/>
    <w:rsid w:val="00B51252"/>
    <w:rsid w:val="00B51DCE"/>
    <w:rsid w:val="00B560D9"/>
    <w:rsid w:val="00B65D83"/>
    <w:rsid w:val="00B66ED8"/>
    <w:rsid w:val="00B6745B"/>
    <w:rsid w:val="00B83041"/>
    <w:rsid w:val="00B83977"/>
    <w:rsid w:val="00B932F2"/>
    <w:rsid w:val="00BA0FA7"/>
    <w:rsid w:val="00BB2A46"/>
    <w:rsid w:val="00BB2BB6"/>
    <w:rsid w:val="00BC2943"/>
    <w:rsid w:val="00BC6340"/>
    <w:rsid w:val="00BD029F"/>
    <w:rsid w:val="00BD0B5F"/>
    <w:rsid w:val="00BD292A"/>
    <w:rsid w:val="00BD4125"/>
    <w:rsid w:val="00BE7A41"/>
    <w:rsid w:val="00BF3AF1"/>
    <w:rsid w:val="00BF5832"/>
    <w:rsid w:val="00C10A9E"/>
    <w:rsid w:val="00C11C40"/>
    <w:rsid w:val="00C21121"/>
    <w:rsid w:val="00C51868"/>
    <w:rsid w:val="00C5422A"/>
    <w:rsid w:val="00C65885"/>
    <w:rsid w:val="00C970B8"/>
    <w:rsid w:val="00CA0133"/>
    <w:rsid w:val="00CB7563"/>
    <w:rsid w:val="00CC3354"/>
    <w:rsid w:val="00CD0868"/>
    <w:rsid w:val="00CE03E6"/>
    <w:rsid w:val="00CE60B8"/>
    <w:rsid w:val="00CE6F92"/>
    <w:rsid w:val="00CF35CA"/>
    <w:rsid w:val="00D05E9A"/>
    <w:rsid w:val="00D05EA2"/>
    <w:rsid w:val="00D141D9"/>
    <w:rsid w:val="00D350F9"/>
    <w:rsid w:val="00D35C58"/>
    <w:rsid w:val="00D3777E"/>
    <w:rsid w:val="00D4515D"/>
    <w:rsid w:val="00D60A0D"/>
    <w:rsid w:val="00D81CD4"/>
    <w:rsid w:val="00D86B8A"/>
    <w:rsid w:val="00D93394"/>
    <w:rsid w:val="00DA1878"/>
    <w:rsid w:val="00DA3606"/>
    <w:rsid w:val="00DD0CA5"/>
    <w:rsid w:val="00DE0AAE"/>
    <w:rsid w:val="00DE56DE"/>
    <w:rsid w:val="00DF45DE"/>
    <w:rsid w:val="00E05C2D"/>
    <w:rsid w:val="00E12C88"/>
    <w:rsid w:val="00E20AF4"/>
    <w:rsid w:val="00E357FF"/>
    <w:rsid w:val="00E4366D"/>
    <w:rsid w:val="00E438DF"/>
    <w:rsid w:val="00E44FCF"/>
    <w:rsid w:val="00E47455"/>
    <w:rsid w:val="00E524DD"/>
    <w:rsid w:val="00E562B5"/>
    <w:rsid w:val="00E57CD6"/>
    <w:rsid w:val="00E67E67"/>
    <w:rsid w:val="00E93ADE"/>
    <w:rsid w:val="00E977D6"/>
    <w:rsid w:val="00EA3C00"/>
    <w:rsid w:val="00EB28F6"/>
    <w:rsid w:val="00ED2B66"/>
    <w:rsid w:val="00ED62C4"/>
    <w:rsid w:val="00EE6643"/>
    <w:rsid w:val="00EF62A3"/>
    <w:rsid w:val="00EF6487"/>
    <w:rsid w:val="00F05B62"/>
    <w:rsid w:val="00F1384D"/>
    <w:rsid w:val="00F14A79"/>
    <w:rsid w:val="00F2648C"/>
    <w:rsid w:val="00F5317A"/>
    <w:rsid w:val="00F92F60"/>
    <w:rsid w:val="00FB3BDB"/>
    <w:rsid w:val="00FB57D0"/>
    <w:rsid w:val="00FE30AC"/>
    <w:rsid w:val="00FE7900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B956"/>
  <w15:chartTrackingRefBased/>
  <w15:docId w15:val="{0CCAD878-D563-41F5-8A7C-E40F8A70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3D"/>
  </w:style>
  <w:style w:type="paragraph" w:styleId="1">
    <w:name w:val="heading 1"/>
    <w:basedOn w:val="a"/>
    <w:next w:val="a"/>
    <w:link w:val="10"/>
    <w:uiPriority w:val="9"/>
    <w:qFormat/>
    <w:rsid w:val="004903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03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903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A541B1"/>
    <w:pPr>
      <w:ind w:left="720"/>
      <w:contextualSpacing/>
    </w:pPr>
  </w:style>
  <w:style w:type="paragraph" w:customStyle="1" w:styleId="formattext">
    <w:name w:val="formattext"/>
    <w:basedOn w:val="a"/>
    <w:rsid w:val="0021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57C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57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7CD6"/>
  </w:style>
  <w:style w:type="paragraph" w:styleId="a7">
    <w:name w:val="footer"/>
    <w:basedOn w:val="a"/>
    <w:link w:val="a8"/>
    <w:uiPriority w:val="99"/>
    <w:unhideWhenUsed/>
    <w:rsid w:val="00E57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7CD6"/>
  </w:style>
  <w:style w:type="character" w:styleId="a9">
    <w:name w:val="Hyperlink"/>
    <w:basedOn w:val="a0"/>
    <w:uiPriority w:val="99"/>
    <w:unhideWhenUsed/>
    <w:rsid w:val="00097C5B"/>
    <w:rPr>
      <w:color w:val="0563C1" w:themeColor="hyperlink"/>
      <w:u w:val="single"/>
    </w:rPr>
  </w:style>
  <w:style w:type="table" w:styleId="aa">
    <w:name w:val="Table Grid"/>
    <w:basedOn w:val="a1"/>
    <w:uiPriority w:val="99"/>
    <w:rsid w:val="007C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C75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7C75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footnote reference"/>
    <w:semiHidden/>
    <w:rsid w:val="007C75A4"/>
    <w:rPr>
      <w:vertAlign w:val="superscript"/>
    </w:rPr>
  </w:style>
  <w:style w:type="character" w:customStyle="1" w:styleId="vkekvd">
    <w:name w:val="vkekvd"/>
    <w:basedOn w:val="a0"/>
    <w:rsid w:val="003B4761"/>
  </w:style>
  <w:style w:type="character" w:customStyle="1" w:styleId="ymcsib">
    <w:name w:val="ymcsib"/>
    <w:basedOn w:val="a0"/>
    <w:rsid w:val="003B4761"/>
  </w:style>
  <w:style w:type="character" w:customStyle="1" w:styleId="t286pc">
    <w:name w:val="t286pc"/>
    <w:basedOn w:val="a0"/>
    <w:rsid w:val="003B4761"/>
  </w:style>
  <w:style w:type="character" w:customStyle="1" w:styleId="a4">
    <w:name w:val="Абзац списка Знак"/>
    <w:basedOn w:val="a0"/>
    <w:link w:val="a3"/>
    <w:uiPriority w:val="34"/>
    <w:rsid w:val="00AC74A8"/>
  </w:style>
  <w:style w:type="paragraph" w:styleId="ac">
    <w:name w:val="Normal (Web)"/>
    <w:basedOn w:val="a"/>
    <w:uiPriority w:val="99"/>
    <w:unhideWhenUsed/>
    <w:rsid w:val="00AC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rsid w:val="002003E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2003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91C83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11">
    <w:name w:val="toc 1"/>
    <w:basedOn w:val="a"/>
    <w:next w:val="a"/>
    <w:autoRedefine/>
    <w:uiPriority w:val="39"/>
    <w:rsid w:val="00E524DD"/>
    <w:pPr>
      <w:widowControl w:val="0"/>
      <w:tabs>
        <w:tab w:val="left" w:pos="426"/>
        <w:tab w:val="right" w:leader="dot" w:pos="9921"/>
      </w:tabs>
      <w:spacing w:after="0" w:line="360" w:lineRule="auto"/>
    </w:pPr>
    <w:rPr>
      <w:rFonts w:ascii="Arial" w:eastAsia="Times New Roman" w:hAnsi="Arial" w:cs="Times New Roman"/>
      <w:b/>
      <w:noProof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1E3E75"/>
    <w:rPr>
      <w:color w:val="954F72" w:themeColor="followedHyperlink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1E3E7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E3E75"/>
    <w:pPr>
      <w:spacing w:after="100"/>
      <w:ind w:left="220"/>
    </w:pPr>
  </w:style>
  <w:style w:type="paragraph" w:styleId="af2">
    <w:name w:val="Balloon Text"/>
    <w:basedOn w:val="a"/>
    <w:link w:val="af3"/>
    <w:uiPriority w:val="99"/>
    <w:semiHidden/>
    <w:unhideWhenUsed/>
    <w:rsid w:val="0056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64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1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3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26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5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9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8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1AD3F-2104-4AC4-8CB5-46D84288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ATOS_1</dc:creator>
  <cp:keywords/>
  <dc:description/>
  <cp:lastModifiedBy>mamon</cp:lastModifiedBy>
  <cp:revision>13</cp:revision>
  <cp:lastPrinted>2025-12-23T08:09:00Z</cp:lastPrinted>
  <dcterms:created xsi:type="dcterms:W3CDTF">2025-12-08T13:51:00Z</dcterms:created>
  <dcterms:modified xsi:type="dcterms:W3CDTF">2025-12-23T08:09:00Z</dcterms:modified>
</cp:coreProperties>
</file>