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51F0" w:rsidRDefault="007B1654" w:rsidP="005B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АДМИНИСТРАЦИЯ</w:t>
      </w:r>
    </w:p>
    <w:p w:rsidR="0069294A" w:rsidRDefault="007B1654" w:rsidP="005B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МАМОНОВСКОГО СЕЛЬСКОГО ПОСЕЛЕНИЯ</w:t>
      </w:r>
    </w:p>
    <w:p w:rsidR="0069294A" w:rsidRDefault="007B1654" w:rsidP="005B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ВЕРХНЕМАМОНСКОГО МУНИЦИПАЛЬНОГО РАЙОНА</w:t>
      </w:r>
    </w:p>
    <w:p w:rsidR="0069294A" w:rsidRDefault="007B1654" w:rsidP="005B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ВОРОНЕЖСКОЙ ОБЛАСТИ</w:t>
      </w:r>
    </w:p>
    <w:p w:rsidR="0069294A" w:rsidRDefault="0069294A" w:rsidP="005B51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5B51F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 «28</w:t>
      </w:r>
      <w:r w:rsidR="007B1654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марта</w:t>
      </w:r>
      <w:r w:rsidR="007B1654">
        <w:rPr>
          <w:rFonts w:ascii="Times New Roman" w:eastAsia="Times New Roman" w:hAnsi="Times New Roman" w:cs="Times New Roman"/>
          <w:b/>
          <w:sz w:val="24"/>
          <w:szCs w:val="24"/>
        </w:rPr>
        <w:t xml:space="preserve"> 2025 г.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16</w:t>
      </w:r>
    </w:p>
    <w:p w:rsidR="0069294A" w:rsidRDefault="007B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---------------------------------------------</w:t>
      </w:r>
    </w:p>
    <w:p w:rsidR="0069294A" w:rsidRDefault="007B165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с. Мамоновка</w:t>
      </w:r>
    </w:p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spacing w:after="0" w:line="240" w:lineRule="auto"/>
        <w:ind w:right="4252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 внесении изменений в постановление администрации Мамоновского сельского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поселения от 07.11.2019 года № 26 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2020-2028 годы»</w:t>
      </w:r>
    </w:p>
    <w:p w:rsidR="0069294A" w:rsidRDefault="006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соответствии со с</w:t>
      </w:r>
      <w:r>
        <w:rPr>
          <w:rFonts w:ascii="Times New Roman" w:eastAsia="Times New Roman" w:hAnsi="Times New Roman" w:cs="Times New Roman"/>
          <w:sz w:val="24"/>
          <w:szCs w:val="24"/>
        </w:rPr>
        <w:t>татьей 179 Бюджетного кодекса Российской Федерации, постановлением администрации Мамоновского сельского поселения от 04.10.2024 г. № 31 «Об утверждении Порядка принятия решений о разработке, реализации и оценке эффективности муниципальных программ Мамоновс</w:t>
      </w:r>
      <w:r>
        <w:rPr>
          <w:rFonts w:ascii="Times New Roman" w:eastAsia="Times New Roman" w:hAnsi="Times New Roman" w:cs="Times New Roman"/>
          <w:sz w:val="24"/>
          <w:szCs w:val="24"/>
        </w:rPr>
        <w:t>кого сельского поселения Верхнемамонского муниципального района Воронежской области», администрация Мамоновского сельского поселения</w:t>
      </w:r>
    </w:p>
    <w:p w:rsidR="0069294A" w:rsidRDefault="006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ПОСТАНОВЛЯЕТ:</w:t>
      </w:r>
    </w:p>
    <w:p w:rsidR="0069294A" w:rsidRDefault="006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Внести изменения в постановление администрации Мамоновского сельского поселения от 07.11.2019 года № 26 </w:t>
      </w:r>
      <w:r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 Мамоновского сельского поселения Верхнемамонского муниципального района Воронежской области «Управление финансами и муниципальным имуществом» на 2020-2028 годы»:</w:t>
      </w:r>
    </w:p>
    <w:p w:rsidR="0069294A" w:rsidRDefault="007B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1.1. Изложить Муниципальную программу Мамоновского сел</w:t>
      </w:r>
      <w:r>
        <w:rPr>
          <w:rFonts w:ascii="Times New Roman" w:eastAsia="Times New Roman" w:hAnsi="Times New Roman" w:cs="Times New Roman"/>
          <w:sz w:val="24"/>
          <w:szCs w:val="24"/>
        </w:rPr>
        <w:t>ьского поселения Верхнемамонского муниципального района Воронежской области «Управление финансами и муниципальным имуществом» на 2020-2028 годы» в новой редакции согласно приложению к настоящему постановлению.</w:t>
      </w:r>
    </w:p>
    <w:p w:rsidR="0069294A" w:rsidRDefault="007B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 Опубликовать настоящее постановление в офиц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иальном периодическом печатном издании «Информационный бюллетень Мамоновского сельского поселения Верхнемамонского муниципального района Воронежской области». </w:t>
      </w:r>
    </w:p>
    <w:p w:rsidR="0069294A" w:rsidRDefault="007B16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Контроль за исполнением настоящего постановления оставляю за собой.</w:t>
      </w:r>
    </w:p>
    <w:p w:rsidR="0069294A" w:rsidRDefault="006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Мамоновского сельского поселения                                          О.Н.Ворфоломеева</w:t>
      </w:r>
      <w:r>
        <w:br w:type="page"/>
      </w:r>
    </w:p>
    <w:p w:rsidR="0069294A" w:rsidRDefault="007B1654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69294A" w:rsidRDefault="007B1654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постановлением администрации</w:t>
      </w:r>
    </w:p>
    <w:p w:rsidR="0069294A" w:rsidRDefault="007B1654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Мамоновского сельского поселения</w:t>
      </w:r>
    </w:p>
    <w:p w:rsidR="0069294A" w:rsidRDefault="007B1654">
      <w:pPr>
        <w:spacing w:after="0"/>
        <w:ind w:firstLine="851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51F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от 28.03.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2025 года № </w:t>
      </w:r>
      <w:r w:rsidR="005B51F0">
        <w:rPr>
          <w:rFonts w:ascii="Times New Roman" w:eastAsia="Times New Roman" w:hAnsi="Times New Roman" w:cs="Times New Roman"/>
          <w:sz w:val="24"/>
          <w:szCs w:val="24"/>
        </w:rPr>
        <w:t>16</w:t>
      </w:r>
      <w:bookmarkStart w:id="0" w:name="_GoBack"/>
      <w:bookmarkEnd w:id="0"/>
    </w:p>
    <w:p w:rsidR="0069294A" w:rsidRDefault="00692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ПАСПОРТ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муниципальной программы Мамоно</w:t>
      </w:r>
      <w:r>
        <w:rPr>
          <w:rFonts w:ascii="Times New Roman" w:eastAsia="Times New Roman" w:hAnsi="Times New Roman" w:cs="Times New Roman"/>
          <w:sz w:val="24"/>
          <w:szCs w:val="24"/>
        </w:rPr>
        <w:t>вского сельского поселения Верхнемамонского муниципального района Воронежской области</w:t>
      </w:r>
    </w:p>
    <w:p w:rsidR="0069294A" w:rsidRDefault="00692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6"/>
        <w:tblW w:w="9750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61"/>
        <w:gridCol w:w="7089"/>
      </w:tblGrid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Наименование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 Мамоновского сельского поселения Верхнемамонского муниципального района Воронежской области «Управление фина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нсами и муниципальным имуществом» на 2020-2028 годы</w:t>
            </w: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Мамоновского сельского поселения Верхнемамонского муниципального района Воронежской области</w:t>
            </w: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Мамоновского сельского поселения Верхнемамонского муниципального района Воронежской области</w:t>
            </w: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разработчики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 Мамоновского сельского поселения Верхнемамонского муниципального района Воронежской области</w:t>
            </w: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 муниципальной программы и основные мероприятия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мероприятия - Финансовое обеспечение деятельности органа местного самоуправлен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ия - Администрации Мамоновского сельского поселения;</w:t>
            </w:r>
          </w:p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Финансовое обеспечение выполнения других расходных обязательств органа местного самоуправления - администрации Мамоновского сельского поселения;</w:t>
            </w:r>
          </w:p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-Расходы органа местного самоуправления – администрации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комиссариаты;</w:t>
            </w:r>
          </w:p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Управление муниципальным долгом Мамоновского сельского поселения.</w:t>
            </w: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финансовой стабильности и эффективное управление  муниципальными финансами,  муниципальным долгом сельского поселения, создание условий для качественной и эффективной реализации полномочий органов местного самоуправления Мамоновского сельского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поселения Верхнемамонского муниципального района по решению вопросов местного значения, определенных законодательством Российской Федерации.</w:t>
            </w:r>
          </w:p>
        </w:tc>
      </w:tr>
      <w:tr w:rsidR="0069294A">
        <w:trPr>
          <w:cantSplit/>
          <w:trHeight w:val="3533"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Задачи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бюджетного процесса.</w:t>
            </w:r>
          </w:p>
          <w:p w:rsidR="0069294A" w:rsidRDefault="007B1654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эффективной системы предоставления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ипальных услуг.</w:t>
            </w:r>
          </w:p>
          <w:p w:rsidR="0069294A" w:rsidRDefault="007B1654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Укрепление материально технической базы органов местного самоуправления.</w:t>
            </w:r>
          </w:p>
          <w:p w:rsidR="0069294A" w:rsidRDefault="007B1654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Финансовое обеспечение деятельности органов местного самоуправления.</w:t>
            </w:r>
          </w:p>
          <w:p w:rsidR="0069294A" w:rsidRDefault="007B1654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Содействие повышению квалификации выборных должностных лиц местного самоуправления и муницип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альных служащих, формированию кадрового резерва органов местного самоуправления.</w:t>
            </w:r>
          </w:p>
          <w:p w:rsidR="0069294A" w:rsidRDefault="007B1654">
            <w:pPr>
              <w:numPr>
                <w:ilvl w:val="0"/>
                <w:numId w:val="2"/>
              </w:numPr>
              <w:spacing w:after="0"/>
              <w:ind w:left="54" w:firstLine="36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первичного воинского учета граждан.</w:t>
            </w: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индикаторы и показатели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ind w:left="4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поступлений.</w:t>
            </w:r>
          </w:p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 Доля налоговых и неналоговых  доходов местного бюджета в общем объеме доходов бюджета муниципальн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 образования (без учета безвозмездных поступлений, имеющих целевой характер).</w:t>
            </w:r>
          </w:p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3. Доля расходов бюджета поселения на содержание органов местного самоуправления.  </w:t>
            </w:r>
          </w:p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4. Отношение фактических расходов бюджета сельского поселения за счет субвенц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 на соответствующий период и (или) сводной бюджетной росписью.</w:t>
            </w:r>
          </w:p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5. Муниципальный долг сельского поселения в % к годовому объему доходов местного бюджета без учета объема безвозмездных.</w:t>
            </w: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2020-2028 годы</w:t>
            </w:r>
          </w:p>
          <w:p w:rsidR="0069294A" w:rsidRDefault="007B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реализации программы не выделяются</w:t>
            </w: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Объемы и источники финансирования 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Общий объем финансирования: 24442,0 тыс.рублей, в том числе, </w:t>
            </w:r>
          </w:p>
          <w:p w:rsidR="0069294A" w:rsidRDefault="007B1654">
            <w:pPr>
              <w:widowControl w:val="0"/>
              <w:spacing w:after="0"/>
              <w:ind w:firstLine="479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тыс.рубле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tbl>
            <w:tblPr>
              <w:tblStyle w:val="afffff7"/>
              <w:tblW w:w="6854" w:type="dxa"/>
              <w:tblInd w:w="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99"/>
              <w:gridCol w:w="678"/>
              <w:gridCol w:w="678"/>
              <w:gridCol w:w="590"/>
              <w:gridCol w:w="589"/>
              <w:gridCol w:w="584"/>
              <w:gridCol w:w="584"/>
              <w:gridCol w:w="584"/>
              <w:gridCol w:w="584"/>
              <w:gridCol w:w="584"/>
            </w:tblGrid>
            <w:tr w:rsidR="0069294A">
              <w:trPr>
                <w:cantSplit/>
                <w:trHeight w:val="780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2020 </w:t>
                  </w:r>
                </w:p>
                <w:p w:rsidR="0069294A" w:rsidRDefault="007B16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2021</w:t>
                  </w:r>
                </w:p>
                <w:p w:rsidR="0069294A" w:rsidRDefault="007B16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2022</w:t>
                  </w:r>
                </w:p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год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2023 </w:t>
                  </w:r>
                </w:p>
                <w:p w:rsidR="0069294A" w:rsidRDefault="007B16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2024</w:t>
                  </w:r>
                </w:p>
                <w:p w:rsidR="0069294A" w:rsidRDefault="007B1654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2025</w:t>
                  </w:r>
                </w:p>
                <w:p w:rsidR="0069294A" w:rsidRDefault="007B1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  <w:p w:rsidR="0069294A" w:rsidRDefault="0069294A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2026</w:t>
                  </w:r>
                </w:p>
                <w:p w:rsidR="0069294A" w:rsidRDefault="007B1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2027</w:t>
                  </w:r>
                </w:p>
                <w:p w:rsidR="0069294A" w:rsidRDefault="007B1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2028</w:t>
                  </w:r>
                </w:p>
                <w:p w:rsidR="0069294A" w:rsidRDefault="007B165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год</w:t>
                  </w:r>
                </w:p>
              </w:tc>
            </w:tr>
            <w:tr w:rsidR="0069294A">
              <w:trPr>
                <w:cantSplit/>
                <w:trHeight w:val="871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Федеральный бюджет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88,0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90,6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99,0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113,3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136,2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163,0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177,9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184,1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184,1</w:t>
                  </w:r>
                </w:p>
              </w:tc>
            </w:tr>
            <w:tr w:rsidR="0069294A">
              <w:trPr>
                <w:cantSplit/>
                <w:trHeight w:val="570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Областной бюджет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34,5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1113,6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94A">
              <w:trPr>
                <w:cantSplit/>
                <w:trHeight w:val="585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Районный бюджет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9294A">
              <w:trPr>
                <w:cantSplit/>
                <w:trHeight w:val="570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Бюджет поселения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2181,9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2504,3</w:t>
                  </w: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2596,7</w:t>
                  </w: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2975,1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3314,6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3587,3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1584,8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1656,5</w:t>
                  </w: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1656,5</w:t>
                  </w:r>
                </w:p>
              </w:tc>
            </w:tr>
            <w:tr w:rsidR="0069294A">
              <w:trPr>
                <w:cantSplit/>
                <w:trHeight w:val="886"/>
                <w:tblHeader/>
              </w:trPr>
              <w:tc>
                <w:tcPr>
                  <w:tcW w:w="14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7B1654">
                  <w:pPr>
                    <w:widowControl w:val="0"/>
                    <w:spacing w:after="0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Внебюджетные источники</w:t>
                  </w: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294A" w:rsidRDefault="0069294A">
                  <w:pPr>
                    <w:widowControl w:val="0"/>
                    <w:spacing w:after="0"/>
                    <w:ind w:firstLine="479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69294A" w:rsidRDefault="0069294A">
            <w:pPr>
              <w:widowControl w:val="0"/>
              <w:spacing w:after="0"/>
              <w:ind w:firstLine="47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blHeader/>
        </w:trPr>
        <w:tc>
          <w:tcPr>
            <w:tcW w:w="2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7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1. Отношение дефицита бюджета сельского поселения к годовому объему доходов бюджета сельского поселения без учета объема безвозмездных поступлений не более 10% ежегодно.</w:t>
            </w:r>
          </w:p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2.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Увеличение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25 %. </w:t>
            </w:r>
          </w:p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3. Снижение доли расходов бюджета поселения на содержание органов местного самоуправления к 2028 году до 45%.  </w:t>
            </w:r>
          </w:p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4.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фактических расходов бюджета сельского поселения за счет субвенции из федерального бюджета бюджетам сельских поселени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 росписью 100 % ежегодно.</w:t>
            </w:r>
          </w:p>
          <w:p w:rsidR="0069294A" w:rsidRDefault="007B1654">
            <w:pPr>
              <w:widowControl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 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      </w:r>
          </w:p>
        </w:tc>
      </w:tr>
    </w:tbl>
    <w:p w:rsidR="0069294A" w:rsidRDefault="0069294A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69294A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69294A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1. Общая характеристика сферы реализации </w:t>
      </w:r>
    </w:p>
    <w:p w:rsidR="0069294A" w:rsidRDefault="007B1654">
      <w:pPr>
        <w:spacing w:after="0"/>
        <w:ind w:hanging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муниципальной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</w:t>
      </w:r>
    </w:p>
    <w:p w:rsidR="0069294A" w:rsidRDefault="0069294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Современное состояние и развитие системы управления муниципальными финансами в Мамоновском сельском поселении (далее по тексту сельском поселении) характеризуется проведением ответственной и прозрачной бюджетной политики, исполнением в полном о</w:t>
      </w:r>
      <w:r>
        <w:rPr>
          <w:rFonts w:ascii="Times New Roman" w:eastAsia="Times New Roman" w:hAnsi="Times New Roman" w:cs="Times New Roman"/>
          <w:sz w:val="24"/>
          <w:szCs w:val="24"/>
        </w:rPr>
        <w:t>бъеме принятых бюджетных обязательств.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Бюджет сельского поселения за 2018 год исполнен по доходам в сумме 6981,4 тыс. рублей, или 156,2 процента к первоначальному плану 2018 года, по расходам - в сумме 7546,4 тыс. рублей, или 165,0 процента к первоначально</w:t>
      </w:r>
      <w:r>
        <w:rPr>
          <w:rFonts w:ascii="Times New Roman" w:eastAsia="Times New Roman" w:hAnsi="Times New Roman" w:cs="Times New Roman"/>
          <w:sz w:val="24"/>
          <w:szCs w:val="24"/>
        </w:rPr>
        <w:t>му плану 2018 года, дефицит бюджета составил 564,9  тыс. рублей.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Налоговые и неналоговые доходы бюджета сельского поселения  составили 1016,7 тыс. рублей, или 99 процентов к первоначальному плану 2018 года.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Целью муниципальной программы «Управление финанса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и муниципальным имуществом» на 2020-2028 годы (далее – муниципальная программа) является обеспечение финансовой стабильности и эффективное управление  муниципальными финансами,  муниципальным долгом сельского поселения создание условий для качественной </w:t>
      </w:r>
      <w:r>
        <w:rPr>
          <w:rFonts w:ascii="Times New Roman" w:eastAsia="Times New Roman" w:hAnsi="Times New Roman" w:cs="Times New Roman"/>
          <w:sz w:val="24"/>
          <w:szCs w:val="24"/>
        </w:rPr>
        <w:t>и эффективной реализации полномочий органов местного самоуправления  сельского поселения по решению вопросов местного значения, определенных законодательством Российской Федерации. Цель программы будет достигнута путем решения ряда основных задач.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Органами местного самоуправления сельского поселения разработаны и приняты муниципальные правовые акты по вопросам местного значения, предусмотренными статьями 14, 14.1 Федерального закона от 06 октября 2003 года № 131-ФЗ «Об общих принципах организации  м</w:t>
      </w:r>
      <w:r>
        <w:rPr>
          <w:rFonts w:ascii="Times New Roman" w:eastAsia="Times New Roman" w:hAnsi="Times New Roman" w:cs="Times New Roman"/>
          <w:sz w:val="24"/>
          <w:szCs w:val="24"/>
        </w:rPr>
        <w:t>естного самоуправления в Российской  Федерации».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Однако, реализация любого полномочия есть деятельность, требующая адекватного объема ресурсов для своего осуществления. За время действия Федерального закона от 06 октября 2003 г. N 131-ФЗ «Об общих принципа</w:t>
      </w:r>
      <w:r>
        <w:rPr>
          <w:rFonts w:ascii="Times New Roman" w:eastAsia="Times New Roman" w:hAnsi="Times New Roman" w:cs="Times New Roman"/>
          <w:sz w:val="24"/>
          <w:szCs w:val="24"/>
        </w:rPr>
        <w:t>х организации местного самоуправления в Российской Федерации» объем полномочий органов местного самоуправления существенно вырос, при этом источники доходов местных бюджетов изменились недостаточно. Это означает, что изначально существовавший дисбаланс меж</w:t>
      </w:r>
      <w:r>
        <w:rPr>
          <w:rFonts w:ascii="Times New Roman" w:eastAsia="Times New Roman" w:hAnsi="Times New Roman" w:cs="Times New Roman"/>
          <w:sz w:val="24"/>
          <w:szCs w:val="24"/>
        </w:rPr>
        <w:t>ду объемом полномочий и располагаемыми для их реализации ресурсами увеличился. Органы местного самоуправления не могут обеспечить решение всех возложенных на них задач, опираясь только на собственную экономическую базу.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Согласно Федерального закона от 02 м</w:t>
      </w:r>
      <w:r>
        <w:rPr>
          <w:rFonts w:ascii="Times New Roman" w:eastAsia="Times New Roman" w:hAnsi="Times New Roman" w:cs="Times New Roman"/>
          <w:sz w:val="24"/>
          <w:szCs w:val="24"/>
        </w:rPr>
        <w:t>арта 2007 года № 25-ФЗ «О муниципальной службе в Российской Федерации» в качестве приоритетных направлений формирования кадрового состава муниципальной службы среди прочих направлений названы повышение квалификации муниципальных служащих; создание кадровог</w:t>
      </w:r>
      <w:r>
        <w:rPr>
          <w:rFonts w:ascii="Times New Roman" w:eastAsia="Times New Roman" w:hAnsi="Times New Roman" w:cs="Times New Roman"/>
          <w:sz w:val="24"/>
          <w:szCs w:val="24"/>
        </w:rPr>
        <w:t>о резерва и его эффективное использование, оценка результатов работы муниципальных служащих посредством проведения аттестации, применение современных технологий подбора кадров при поступлении граждан на муниципальную службу и работы с кадрами при ее прохож</w:t>
      </w:r>
      <w:r>
        <w:rPr>
          <w:rFonts w:ascii="Times New Roman" w:eastAsia="Times New Roman" w:hAnsi="Times New Roman" w:cs="Times New Roman"/>
          <w:sz w:val="24"/>
          <w:szCs w:val="24"/>
        </w:rPr>
        <w:t>дении.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возросшие  требования   к   квалификационному   уровню кадров обуславливают необходимость создания и совершенствования системы непрерывного образования муниципальных служащих.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Разработка и реализация настоящей Программы направлена на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мобилизацию внутренних ресурсов муниципалитета (местного бюджета) в целях эффективного решения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задач, создания условий для качественной и эффективной реализации полномочий органов местного самоуправления по решению вопросов местного значения, определенных </w:t>
      </w:r>
      <w:r>
        <w:rPr>
          <w:rFonts w:ascii="Times New Roman" w:eastAsia="Times New Roman" w:hAnsi="Times New Roman" w:cs="Times New Roman"/>
          <w:sz w:val="24"/>
          <w:szCs w:val="24"/>
        </w:rPr>
        <w:t>законодательством Российской Федерации.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Реализация муниципальной программы позволит повысить ответственность  местных руководителей за социально-экономическое развитие муниципального образования, не допустить необоснованное увеличение бюджетных расходов 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содержание системы муниципального управления.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программно-целевого метода в практике муниципального управления является действенным средством повышения результативности управления, способом формирования и достижения целей развития, одним из н</w:t>
      </w:r>
      <w:r>
        <w:rPr>
          <w:rFonts w:ascii="Times New Roman" w:eastAsia="Times New Roman" w:hAnsi="Times New Roman" w:cs="Times New Roman"/>
          <w:sz w:val="24"/>
          <w:szCs w:val="24"/>
        </w:rPr>
        <w:t>аправлений оптимизации бюджетных расходов.</w:t>
      </w:r>
    </w:p>
    <w:p w:rsidR="0069294A" w:rsidRDefault="006929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униципальной программы, сроков и этапов реализации муниципальной программы</w:t>
      </w:r>
    </w:p>
    <w:p w:rsidR="0069294A" w:rsidRDefault="0069294A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Приоритеты муниципальной политики в сфере реализации</w:t>
      </w:r>
    </w:p>
    <w:p w:rsidR="0069294A" w:rsidRDefault="007B1654">
      <w:pPr>
        <w:spacing w:after="0"/>
        <w:ind w:left="108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муниципальной программы</w:t>
      </w:r>
    </w:p>
    <w:p w:rsidR="0069294A" w:rsidRDefault="0069294A">
      <w:pPr>
        <w:spacing w:after="0"/>
        <w:ind w:left="108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Приоритетам муниципальной политики в сфере реализации Программы являются: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повышение эффективности де</w:t>
      </w:r>
      <w:r>
        <w:rPr>
          <w:rFonts w:ascii="Times New Roman" w:eastAsia="Times New Roman" w:hAnsi="Times New Roman" w:cs="Times New Roman"/>
          <w:sz w:val="24"/>
          <w:szCs w:val="24"/>
        </w:rPr>
        <w:t>ятельности органов местного самоуправления;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создание условий и стимулов для результативного участия сельского поселения в реализации приоритетных направлений развития Верхнемамонского муниципального района и Воронежской области;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развитие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t>службы и совершенствование кадрового состава муниципальных служащих;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вовлечение населения к участию в осуществлении местного самоуправления как обеспечение государственных гарантий реализации прав граждан на осуществление местного самоуправления и элемен</w:t>
      </w:r>
      <w:r>
        <w:rPr>
          <w:rFonts w:ascii="Times New Roman" w:eastAsia="Times New Roman" w:hAnsi="Times New Roman" w:cs="Times New Roman"/>
          <w:sz w:val="24"/>
          <w:szCs w:val="24"/>
        </w:rPr>
        <w:t>т развития социально-экономического потенциала сельского поселения;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открытость и публичность деятельности органов местного самоуправления, создание механизма общественного контроля за деятельностью органов и должностных лиц местного самоуправления, повыш</w:t>
      </w:r>
      <w:r>
        <w:rPr>
          <w:rFonts w:ascii="Times New Roman" w:eastAsia="Times New Roman" w:hAnsi="Times New Roman" w:cs="Times New Roman"/>
          <w:sz w:val="24"/>
          <w:szCs w:val="24"/>
        </w:rPr>
        <w:t>ение ответственности органов местного самоуправления перед населением;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укрепление материально-технической базы органов местного самоуправления.</w:t>
      </w:r>
    </w:p>
    <w:p w:rsidR="0069294A" w:rsidRDefault="006929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Цели, задачи и показатели (индикаторы) достижения целей и решения задач муниципальной программы</w:t>
      </w:r>
    </w:p>
    <w:p w:rsidR="0069294A" w:rsidRDefault="0069294A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Целью муниципального программы является создание условий для качественной и эффективной реализации полномочий органов местного самоуправления сельского поселения по решению вопросов местного значения, определенных законодательством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Российской Федерации.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sz w:val="24"/>
          <w:szCs w:val="24"/>
        </w:rPr>
        <w:t>новными задачами Программы являются: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организация бюджетного процесса;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развитие эффективной системы предоставления муниципальных услуг; 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укрепление материально технической базы органов местного самоуправления;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 финансовое обеспечение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органов местного самоуправления;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 содействие повышению квалификации выборных должностных лиц местного самоуправления и муниципальных служащих, формированию кадрового резерва органов местного самоуправления;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осуществление первичного воинского учета граж</w:t>
      </w:r>
      <w:r>
        <w:rPr>
          <w:rFonts w:ascii="Times New Roman" w:eastAsia="Times New Roman" w:hAnsi="Times New Roman" w:cs="Times New Roman"/>
          <w:sz w:val="24"/>
          <w:szCs w:val="24"/>
        </w:rPr>
        <w:t>дан.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ходе выполнения Программы посредством планомерного осуществления мероприятий предполагается создать необходимые условия для эффективного осуществления органами местного самоуправления полномочий, предусмотренных законодательством.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Достижение заплани</w:t>
      </w:r>
      <w:r>
        <w:rPr>
          <w:rFonts w:ascii="Times New Roman" w:eastAsia="Times New Roman" w:hAnsi="Times New Roman" w:cs="Times New Roman"/>
          <w:sz w:val="24"/>
          <w:szCs w:val="24"/>
        </w:rPr>
        <w:t>рованных результатов муниципальной программы  характеризуется следующими целевыми показателями (индикаторами):</w:t>
      </w:r>
    </w:p>
    <w:p w:rsidR="0069294A" w:rsidRDefault="007B16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Отношение дефицита бюджета сельского поселения к годовому объему доходов бюджета сельского поселения без учета объема безвозмездных поступлени</w:t>
      </w:r>
      <w:r>
        <w:rPr>
          <w:rFonts w:ascii="Times New Roman" w:eastAsia="Times New Roman" w:hAnsi="Times New Roman" w:cs="Times New Roman"/>
          <w:sz w:val="24"/>
          <w:szCs w:val="24"/>
        </w:rPr>
        <w:t>й.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Значение указанного показателя планируется сохранить на экономически безопасном уровне.</w:t>
      </w:r>
    </w:p>
    <w:p w:rsidR="0069294A" w:rsidRDefault="007B16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</w:t>
      </w:r>
      <w:r>
        <w:rPr>
          <w:rFonts w:ascii="Times New Roman" w:eastAsia="Times New Roman" w:hAnsi="Times New Roman" w:cs="Times New Roman"/>
          <w:sz w:val="24"/>
          <w:szCs w:val="24"/>
        </w:rPr>
        <w:t>вой характер).</w:t>
      </w:r>
    </w:p>
    <w:p w:rsidR="0069294A" w:rsidRDefault="007B16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3.Доля финансовой обеспеченности органов местного самоуправления.</w:t>
      </w:r>
    </w:p>
    <w:p w:rsidR="0069294A" w:rsidRDefault="007B16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</w:t>
      </w:r>
      <w:r>
        <w:rPr>
          <w:rFonts w:ascii="Times New Roman" w:eastAsia="Times New Roman" w:hAnsi="Times New Roman" w:cs="Times New Roman"/>
          <w:sz w:val="24"/>
          <w:szCs w:val="24"/>
        </w:rPr>
        <w:t>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росписью.</w:t>
      </w:r>
    </w:p>
    <w:p w:rsidR="0069294A" w:rsidRDefault="007B165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5.Муниципальный долг сельского пос</w:t>
      </w:r>
      <w:r>
        <w:rPr>
          <w:rFonts w:ascii="Times New Roman" w:eastAsia="Times New Roman" w:hAnsi="Times New Roman" w:cs="Times New Roman"/>
          <w:sz w:val="24"/>
          <w:szCs w:val="24"/>
        </w:rPr>
        <w:t>еления в % к годовому объему доходов местного бюджета без учета объема безвозмездных.</w:t>
      </w:r>
    </w:p>
    <w:p w:rsidR="0069294A" w:rsidRDefault="007B165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Целевые индикаторы и показатели муниципальной программы приведены в приложении 1.</w:t>
      </w:r>
    </w:p>
    <w:p w:rsidR="0069294A" w:rsidRDefault="006929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Конечные результаты реализации муниципальной программы</w:t>
      </w:r>
    </w:p>
    <w:p w:rsidR="0069294A" w:rsidRDefault="007B165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Основными конечными ожидаемыми результатами реализации программы являются:</w:t>
      </w:r>
    </w:p>
    <w:p w:rsidR="0069294A" w:rsidRDefault="007B16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1. Отношение дефицита бюджета сельского поселения к годовому объему доходов бюджета сельского поселения без учета объема безвозмездных поступлений не более 10% ежегодно.</w:t>
      </w:r>
    </w:p>
    <w:p w:rsidR="0069294A" w:rsidRDefault="007B16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2.  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>Уве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личение доли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 до 25 %. </w:t>
      </w:r>
    </w:p>
    <w:p w:rsidR="0069294A" w:rsidRDefault="007B16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3. Снижение доли расходов бюджета поселения на содержание органов местного самоуправления к 2028 году до 45%.  </w:t>
      </w:r>
    </w:p>
    <w:p w:rsidR="0069294A" w:rsidRDefault="007B16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lastRenderedPageBreak/>
        <w:t xml:space="preserve">     4. </w:t>
      </w:r>
      <w:r>
        <w:rPr>
          <w:rFonts w:ascii="Times New Roman" w:eastAsia="Times New Roman" w:hAnsi="Times New Roman" w:cs="Times New Roman"/>
          <w:sz w:val="24"/>
          <w:szCs w:val="24"/>
        </w:rPr>
        <w:t>Отношение фактических расходов бюджета сельского поселения за счет субвенции из федерального бюджета бюджетам сельских поселений на о</w:t>
      </w:r>
      <w:r>
        <w:rPr>
          <w:rFonts w:ascii="Times New Roman" w:eastAsia="Times New Roman" w:hAnsi="Times New Roman" w:cs="Times New Roman"/>
          <w:sz w:val="24"/>
          <w:szCs w:val="24"/>
        </w:rPr>
        <w:t>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</w:t>
      </w:r>
      <w:r>
        <w:rPr>
          <w:rFonts w:ascii="Times New Roman" w:eastAsia="Times New Roman" w:hAnsi="Times New Roman" w:cs="Times New Roman"/>
          <w:sz w:val="24"/>
          <w:szCs w:val="24"/>
        </w:rPr>
        <w:t>исью 100 % ежегодно.</w:t>
      </w:r>
    </w:p>
    <w:p w:rsidR="0069294A" w:rsidRDefault="007B1654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5. Муниципальный долг сельского поселения в % к годовому объему доходов местного бюджета без учета объема безвозмездных не должен превышать 100% ежегодно.</w:t>
      </w:r>
    </w:p>
    <w:p w:rsidR="0069294A" w:rsidRDefault="0069294A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white"/>
        </w:rPr>
      </w:pPr>
    </w:p>
    <w:p w:rsidR="0069294A" w:rsidRDefault="007B1654">
      <w:pPr>
        <w:numPr>
          <w:ilvl w:val="1"/>
          <w:numId w:val="1"/>
        </w:num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Сроки и этапы реализации муниципальной программы</w:t>
      </w:r>
    </w:p>
    <w:p w:rsidR="0069294A" w:rsidRDefault="0069294A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Общий срок реализации м</w:t>
      </w:r>
      <w:r>
        <w:rPr>
          <w:rFonts w:ascii="Times New Roman" w:eastAsia="Times New Roman" w:hAnsi="Times New Roman" w:cs="Times New Roman"/>
          <w:sz w:val="24"/>
          <w:szCs w:val="24"/>
        </w:rPr>
        <w:t>униципальной рассчитан на период с 2020 по 2028 годы (в один этап).</w:t>
      </w:r>
    </w:p>
    <w:p w:rsidR="0069294A" w:rsidRDefault="006929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3. Обоснование выделения подпрограмм и обобщенная характеристика основных мероприятий.</w:t>
      </w:r>
    </w:p>
    <w:p w:rsidR="0069294A" w:rsidRDefault="0069294A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Выделение подпрограмм в данной муниципальной программе не предусмотрено.</w:t>
      </w:r>
    </w:p>
    <w:p w:rsidR="0069294A" w:rsidRDefault="007B165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Основные мероприятия</w:t>
      </w:r>
    </w:p>
    <w:p w:rsidR="0069294A" w:rsidRDefault="007B165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Финансовое обеспечение деятельности органа местного самоуправления - администрации Мамоновского сельского поселения;</w:t>
      </w:r>
    </w:p>
    <w:p w:rsidR="0069294A" w:rsidRDefault="007B165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Финансовое обеспечение выполнения других расходных обязательств органа местного самоуправления - администрации М</w:t>
      </w:r>
      <w:r>
        <w:rPr>
          <w:rFonts w:ascii="Times New Roman" w:eastAsia="Times New Roman" w:hAnsi="Times New Roman" w:cs="Times New Roman"/>
          <w:sz w:val="24"/>
          <w:szCs w:val="24"/>
        </w:rPr>
        <w:t>амоновского сельского поселения;</w:t>
      </w:r>
    </w:p>
    <w:p w:rsidR="0069294A" w:rsidRDefault="007B165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</w:t>
      </w:r>
      <w:r>
        <w:rPr>
          <w:rFonts w:ascii="Times New Roman" w:eastAsia="Times New Roman" w:hAnsi="Times New Roman" w:cs="Times New Roman"/>
          <w:sz w:val="24"/>
          <w:szCs w:val="24"/>
        </w:rPr>
        <w:t>военные комиссариаты;</w:t>
      </w:r>
    </w:p>
    <w:p w:rsidR="0069294A" w:rsidRDefault="007B1654">
      <w:pPr>
        <w:widowControl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Управление муниципальным долгом Мамоновского сельского поселения.</w:t>
      </w:r>
    </w:p>
    <w:p w:rsidR="0069294A" w:rsidRDefault="0069294A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69294A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widowControl w:val="0"/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4. Ресурсное обеспечение муниципальной программы</w:t>
      </w:r>
    </w:p>
    <w:p w:rsidR="0069294A" w:rsidRDefault="0069294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Общий объем финансирования программы  составляет 24442,0 тыс.руб., в том числе: </w:t>
      </w:r>
    </w:p>
    <w:p w:rsidR="0069294A" w:rsidRDefault="007B1654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федеральный бюджет – 12</w:t>
      </w:r>
      <w:r>
        <w:rPr>
          <w:rFonts w:ascii="Times New Roman" w:eastAsia="Times New Roman" w:hAnsi="Times New Roman" w:cs="Times New Roman"/>
          <w:sz w:val="24"/>
          <w:szCs w:val="24"/>
        </w:rPr>
        <w:t>36,2 тыс.руб.;</w:t>
      </w:r>
    </w:p>
    <w:p w:rsidR="0069294A" w:rsidRDefault="007B1654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областной бюджет – 1148,1 руб.;</w:t>
      </w:r>
    </w:p>
    <w:p w:rsidR="0069294A" w:rsidRDefault="007B1654">
      <w:pPr>
        <w:spacing w:after="0"/>
        <w:ind w:left="60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местный бюджет –22057,7 руб. </w:t>
      </w:r>
    </w:p>
    <w:p w:rsidR="0069294A" w:rsidRDefault="00692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darkYellow"/>
        </w:rPr>
      </w:pPr>
    </w:p>
    <w:p w:rsidR="0069294A" w:rsidRDefault="007B165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по годам реализации:</w:t>
      </w:r>
    </w:p>
    <w:tbl>
      <w:tblPr>
        <w:tblStyle w:val="afffff8"/>
        <w:tblW w:w="9631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48"/>
        <w:gridCol w:w="969"/>
        <w:gridCol w:w="936"/>
        <w:gridCol w:w="908"/>
        <w:gridCol w:w="833"/>
        <w:gridCol w:w="833"/>
        <w:gridCol w:w="851"/>
        <w:gridCol w:w="851"/>
        <w:gridCol w:w="851"/>
        <w:gridCol w:w="851"/>
      </w:tblGrid>
      <w:tr w:rsidR="0069294A">
        <w:trPr>
          <w:cantSplit/>
          <w:trHeight w:val="1305"/>
          <w:tblHeader/>
        </w:trPr>
        <w:tc>
          <w:tcPr>
            <w:tcW w:w="1748" w:type="dxa"/>
          </w:tcPr>
          <w:p w:rsidR="0069294A" w:rsidRDefault="007B1654">
            <w:pPr>
              <w:pBdr>
                <w:bottom w:val="single" w:sz="6" w:space="1" w:color="000000"/>
              </w:pBd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Бюджет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 реализации</w:t>
            </w:r>
          </w:p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69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936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908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833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33" w:type="dxa"/>
          </w:tcPr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51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51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</w:p>
        </w:tc>
      </w:tr>
      <w:tr w:rsidR="0069294A">
        <w:trPr>
          <w:cantSplit/>
          <w:trHeight w:val="492"/>
          <w:tblHeader/>
        </w:trPr>
        <w:tc>
          <w:tcPr>
            <w:tcW w:w="1748" w:type="dxa"/>
            <w:vAlign w:val="bottom"/>
          </w:tcPr>
          <w:p w:rsidR="0069294A" w:rsidRDefault="007B165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2304,4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2594,9</w:t>
            </w:r>
          </w:p>
        </w:tc>
        <w:tc>
          <w:tcPr>
            <w:tcW w:w="9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2695,7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3088,4</w:t>
            </w:r>
          </w:p>
        </w:tc>
        <w:tc>
          <w:tcPr>
            <w:tcW w:w="833" w:type="dxa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4564,4</w:t>
            </w:r>
          </w:p>
        </w:tc>
        <w:tc>
          <w:tcPr>
            <w:tcW w:w="851" w:type="dxa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3750,3</w:t>
            </w:r>
          </w:p>
        </w:tc>
        <w:tc>
          <w:tcPr>
            <w:tcW w:w="851" w:type="dxa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1762,7</w:t>
            </w:r>
          </w:p>
        </w:tc>
        <w:tc>
          <w:tcPr>
            <w:tcW w:w="851" w:type="dxa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1840,6</w:t>
            </w:r>
          </w:p>
        </w:tc>
        <w:tc>
          <w:tcPr>
            <w:tcW w:w="851" w:type="dxa"/>
          </w:tcPr>
          <w:p w:rsidR="0069294A" w:rsidRDefault="007B165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1840,6</w:t>
            </w:r>
          </w:p>
        </w:tc>
      </w:tr>
      <w:tr w:rsidR="0069294A">
        <w:trPr>
          <w:cantSplit/>
          <w:trHeight w:val="309"/>
          <w:tblHeader/>
        </w:trPr>
        <w:tc>
          <w:tcPr>
            <w:tcW w:w="1748" w:type="dxa"/>
          </w:tcPr>
          <w:p w:rsidR="0069294A" w:rsidRDefault="007B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969" w:type="dxa"/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36" w:type="dxa"/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9294A">
        <w:trPr>
          <w:cantSplit/>
          <w:trHeight w:val="141"/>
          <w:tblHeader/>
        </w:trPr>
        <w:tc>
          <w:tcPr>
            <w:tcW w:w="1748" w:type="dxa"/>
            <w:vAlign w:val="bottom"/>
          </w:tcPr>
          <w:p w:rsidR="0069294A" w:rsidRDefault="007B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969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36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08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33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1113,6</w:t>
            </w:r>
          </w:p>
        </w:tc>
        <w:tc>
          <w:tcPr>
            <w:tcW w:w="851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94A">
        <w:trPr>
          <w:cantSplit/>
          <w:trHeight w:val="141"/>
          <w:tblHeader/>
        </w:trPr>
        <w:tc>
          <w:tcPr>
            <w:tcW w:w="1748" w:type="dxa"/>
            <w:vAlign w:val="bottom"/>
          </w:tcPr>
          <w:p w:rsidR="0069294A" w:rsidRDefault="007B165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969" w:type="dxa"/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2181,9</w:t>
            </w:r>
          </w:p>
        </w:tc>
        <w:tc>
          <w:tcPr>
            <w:tcW w:w="936" w:type="dxa"/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3314,6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1584,8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1656,5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widowControl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1656,5</w:t>
            </w:r>
          </w:p>
        </w:tc>
      </w:tr>
    </w:tbl>
    <w:p w:rsidR="0069294A" w:rsidRDefault="0069294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мероприятий муниципальной программы предусмотрено за счет средств  бюджетов различных уровней.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Объем финансирования подлежит корректировке в соответствии с нормативным правовым актом о  бюджете на очередной финансовый год и плановый период.</w:t>
      </w:r>
    </w:p>
    <w:p w:rsidR="0069294A" w:rsidRDefault="007B1654">
      <w:pPr>
        <w:widowControl w:val="0"/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(индикаторов)муниципальной программы Мамоновского сельского поселения Верхнемамонского муниципального района Воронежской области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«Управление финансами и муниципальным имуществом» на 2020-2028 годы приведены в приложении 2.</w:t>
      </w:r>
    </w:p>
    <w:p w:rsidR="0069294A" w:rsidRDefault="007B165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</w:t>
      </w:r>
      <w:r>
        <w:rPr>
          <w:rFonts w:ascii="Times New Roman" w:eastAsia="Times New Roman" w:hAnsi="Times New Roman" w:cs="Times New Roman"/>
          <w:sz w:val="24"/>
          <w:szCs w:val="24"/>
        </w:rPr>
        <w:t>нсирование мероприятий муниципальной  программы на текущий финансовый год приведено в приложении 3.</w:t>
      </w:r>
    </w:p>
    <w:p w:rsidR="0069294A" w:rsidRDefault="0069294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Анализ рисков реализации муниципальной программы и описание мер управления рисками реализации муниципальной программы</w:t>
      </w:r>
    </w:p>
    <w:p w:rsidR="0069294A" w:rsidRDefault="0069294A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 рискам реализации муници</w:t>
      </w:r>
      <w:r>
        <w:rPr>
          <w:rFonts w:ascii="Times New Roman" w:eastAsia="Times New Roman" w:hAnsi="Times New Roman" w:cs="Times New Roman"/>
          <w:sz w:val="24"/>
          <w:szCs w:val="24"/>
        </w:rPr>
        <w:t>пальной программы следует отнести: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недостаточное материально-техническое и финансовое обеспечение органов местного самоуправления;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отсутствие надлежащего кадрового обеспечения для реализации полномочий исполнительных органов местного самоуправления; 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возможность возникновения ошибок в выборе приоритетных, наиболее социально значимых проектов и мероприятий муниципальной программы, а также с недостаточным учетом инерционности показателей, характеризующих результаты мероприятий реализации подпрограммы;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недостаточная оценка бюджетных средств, необходимых для достижения поставленных целей.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Мерами управления внутренними рисками являются: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планирование реализации муниципальной программы;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системный мониторинг выполнения мероприятий муниципальной программы;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в) своевременная актуализация ежегодных планов реализации муниципальной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программы, в том числе корректировка состава и сроков исполнения мероприятий с сохранением ожидаемых результатов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мероприятий муниципальной программы.</w:t>
      </w:r>
    </w:p>
    <w:p w:rsidR="0069294A" w:rsidRDefault="007B1654">
      <w:pPr>
        <w:widowControl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Для управления внешними рисками, в течение всего срока выполнения муниципальной программы, предусмотрено проведение мониторинга и прогнозирования текущих тенденций в сфере реализации программы и при необходимости актуа</w:t>
      </w:r>
      <w:r>
        <w:rPr>
          <w:rFonts w:ascii="Times New Roman" w:eastAsia="Times New Roman" w:hAnsi="Times New Roman" w:cs="Times New Roman"/>
          <w:sz w:val="24"/>
          <w:szCs w:val="24"/>
        </w:rPr>
        <w:t>лизация плана реализации муниципальной программы.</w:t>
      </w:r>
    </w:p>
    <w:p w:rsidR="0069294A" w:rsidRDefault="0069294A">
      <w:pPr>
        <w:widowControl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6. Оценка эффективности реализации муниципальной программы</w:t>
      </w:r>
    </w:p>
    <w:p w:rsidR="0069294A" w:rsidRDefault="0069294A">
      <w:pPr>
        <w:widowControl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муниципальной программы проводится на основе:</w:t>
      </w:r>
    </w:p>
    <w:p w:rsidR="0069294A" w:rsidRDefault="007B1654">
      <w:pPr>
        <w:widowControl w:val="0"/>
        <w:tabs>
          <w:tab w:val="left" w:pos="1276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1)оценки степени достижения целей и решения задач муниципаль</w:t>
      </w:r>
      <w:r>
        <w:rPr>
          <w:rFonts w:ascii="Times New Roman" w:eastAsia="Times New Roman" w:hAnsi="Times New Roman" w:cs="Times New Roman"/>
          <w:sz w:val="24"/>
          <w:szCs w:val="24"/>
        </w:rPr>
        <w:t>ной программы в целом путем сопоставления фактически достигнутых значений показателей (индикаторов) муниципальной программы, подпрограмм и основных мероприятий и их плановых значений по формуле:</w:t>
      </w:r>
    </w:p>
    <w:p w:rsidR="0069294A" w:rsidRDefault="0069294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1943735" cy="352425"/>
            <wp:effectExtent l="0" t="0" r="0" b="0"/>
            <wp:docPr id="11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4373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9294A" w:rsidRDefault="0069294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где: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85750" cy="323850"/>
            <wp:effectExtent l="0" t="0" r="0" b="0"/>
            <wp:docPr id="1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степень достижения целей (решения задач);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76225" cy="352425"/>
            <wp:effectExtent l="0" t="0" r="0" b="0"/>
            <wp:docPr id="12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622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фактическое значение показателя (индикатора) муниципальной программы, подпрограммы и основного мероприятия;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57175" cy="323850"/>
            <wp:effectExtent l="0" t="0" r="0" b="0"/>
            <wp:docPr id="1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плановое значение показателя (индикатора) муниципальной программы, подпрограммы и основного мероприятия (для показателей (индикаторов), желае</w:t>
      </w:r>
      <w:r>
        <w:rPr>
          <w:rFonts w:ascii="Times New Roman" w:eastAsia="Times New Roman" w:hAnsi="Times New Roman" w:cs="Times New Roman"/>
          <w:sz w:val="24"/>
          <w:szCs w:val="24"/>
        </w:rPr>
        <w:t>мой тенденцией развития которых является рост значений),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или</w:t>
      </w:r>
    </w:p>
    <w:p w:rsidR="0069294A" w:rsidRDefault="007B1654">
      <w:pPr>
        <w:widowControl w:val="0"/>
        <w:tabs>
          <w:tab w:val="left" w:pos="3119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д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=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п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З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x 100% </w:t>
      </w:r>
    </w:p>
    <w:p w:rsidR="0069294A" w:rsidRDefault="0069294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(для показателей (индикаторов), желаемой тенденцией развития которых является снижение значений);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2) степени соответствия запланированного уровня затрат и эффективности использования средств местного бюджета и иных источников ресурсного обеспечения муниципальной программы путем сопоставления фактических и плановых объемов финансирования муниципальной п</w:t>
      </w:r>
      <w:r>
        <w:rPr>
          <w:rFonts w:ascii="Times New Roman" w:eastAsia="Times New Roman" w:hAnsi="Times New Roman" w:cs="Times New Roman"/>
          <w:sz w:val="24"/>
          <w:szCs w:val="24"/>
        </w:rPr>
        <w:t>рограммы в целом и ее подпрограмм (основных мероприятий) за счет средств бюджетов всех уровней и внебюджетных источников по формуле:</w:t>
      </w:r>
    </w:p>
    <w:p w:rsidR="0069294A" w:rsidRDefault="0069294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/>
        <w:ind w:firstLine="8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2105660" cy="352425"/>
            <wp:effectExtent l="0" t="0" r="0" b="0"/>
            <wp:docPr id="14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0566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69294A" w:rsidRDefault="0069294A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где:</w:t>
      </w:r>
    </w:p>
    <w:p w:rsidR="0069294A" w:rsidRDefault="007B1654">
      <w:pPr>
        <w:widowControl w:val="0"/>
        <w:tabs>
          <w:tab w:val="left" w:pos="1560"/>
        </w:tabs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уровень финансирования реализации мероприятий муниципальной программы (подпрограмм, основных мероприятий);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4485" cy="352425"/>
            <wp:effectExtent l="0" t="0" r="0" b="0"/>
            <wp:docPr id="1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4485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sz w:val="24"/>
          <w:szCs w:val="24"/>
        </w:rPr>
        <w:t>фактический объем финансовых ресурсов, направленный на реализацию мероприятий муниципальной программы (подпрограмм, основных мероприятий);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23850"/>
            <wp:effectExtent l="0" t="0" r="0" b="0"/>
            <wp:docPr id="19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– плановый объем финансовых ресурсов на реализацию муниципальной программы (подпрограмм, основных мероприятий) на со</w:t>
      </w:r>
      <w:r>
        <w:rPr>
          <w:rFonts w:ascii="Times New Roman" w:eastAsia="Times New Roman" w:hAnsi="Times New Roman" w:cs="Times New Roman"/>
          <w:sz w:val="24"/>
          <w:szCs w:val="24"/>
        </w:rPr>
        <w:t>ответствующий отчетный период.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оценке эффективности реализации муниципальной программы устанавливаются следующие критерии: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1) Муниципальная программа считается реализуемой с высоким уровнем эффективности, если: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95 процентов и более показателей (индикаторов) муниципальной программы и ее подпрограмм (основных мероприятий) равны или больше 100%;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программы 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1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95 процентов, уровень финансирова</w:t>
      </w:r>
      <w:r>
        <w:rPr>
          <w:rFonts w:ascii="Times New Roman" w:eastAsia="Times New Roman" w:hAnsi="Times New Roman" w:cs="Times New Roman"/>
          <w:sz w:val="24"/>
          <w:szCs w:val="24"/>
        </w:rPr>
        <w:t>ния реализации мероприятий всех подпрограмм (основных мероприятий )муниципальной программы составил не менее 90 процентов;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95 процентов мероприятий, запланированных на отчетный год, выполнены в полном объеме.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2). Муниципальная программа считается </w:t>
      </w:r>
      <w:r>
        <w:rPr>
          <w:rFonts w:ascii="Times New Roman" w:eastAsia="Times New Roman" w:hAnsi="Times New Roman" w:cs="Times New Roman"/>
          <w:sz w:val="24"/>
          <w:szCs w:val="24"/>
        </w:rPr>
        <w:t>реализуемой с удовлетворительным уровнем эффективности, если: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Значения 80 процентов и более показателей (индикаторов) муниципальной программы и ее подпрограмм (основных мероприятий) равны или больше 90%;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уровень финансирования реализации муниципальной прог</w:t>
      </w:r>
      <w:r>
        <w:rPr>
          <w:rFonts w:ascii="Times New Roman" w:eastAsia="Times New Roman" w:hAnsi="Times New Roman" w:cs="Times New Roman"/>
          <w:sz w:val="24"/>
          <w:szCs w:val="24"/>
        </w:rPr>
        <w:t>раммы(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114300" distR="114300">
            <wp:extent cx="323850" cy="352425"/>
            <wp:effectExtent l="0" t="0" r="0" b="0"/>
            <wp:docPr id="20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3850" cy="352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>) составил не менее 70 процентов;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 менее 80 процентов мероприятий, запланированных на отчетный год, выполнены в полном объеме.</w:t>
      </w:r>
    </w:p>
    <w:p w:rsidR="0069294A" w:rsidRDefault="007B1654">
      <w:pPr>
        <w:widowControl w:val="0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9294A">
          <w:headerReference w:type="default" r:id="rId16"/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Если реализация муниципальной программы не отвечает приведенным выше критериям, уровень эффективности ее реализации признается неудовлетворительным.</w:t>
      </w:r>
    </w:p>
    <w:p w:rsidR="0069294A" w:rsidRDefault="007B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 1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 муниципальной программе </w:t>
      </w:r>
    </w:p>
    <w:p w:rsidR="0069294A" w:rsidRDefault="007B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"Управление финансами и муниципальным</w:t>
      </w:r>
    </w:p>
    <w:p w:rsidR="0069294A" w:rsidRDefault="007B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имуществом" на 2020-2028 го</w:t>
      </w:r>
      <w:r>
        <w:rPr>
          <w:rFonts w:ascii="Times New Roman" w:eastAsia="Times New Roman" w:hAnsi="Times New Roman" w:cs="Times New Roman"/>
          <w:sz w:val="24"/>
          <w:szCs w:val="24"/>
        </w:rPr>
        <w:t>ды</w:t>
      </w:r>
    </w:p>
    <w:p w:rsidR="0069294A" w:rsidRDefault="007B16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Сведения</w:t>
      </w:r>
    </w:p>
    <w:p w:rsidR="0069294A" w:rsidRDefault="007B165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о показателях (индикаторах) муниципальной программы Мамоновского сельского поселения Верхнемамонского муниципального района  Воронежской области "Управление финансами и муниципальным имуществом" на 2020-2028 годы  и их значениях</w:t>
      </w:r>
    </w:p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tag w:val="goog_rdk_0"/>
        <w:id w:val="-1614742568"/>
        <w:lock w:val="contentLocked"/>
      </w:sdtPr>
      <w:sdtEndPr/>
      <w:sdtContent>
        <w:tbl>
          <w:tblPr>
            <w:tblStyle w:val="afffff9"/>
            <w:tblW w:w="14565" w:type="dxa"/>
            <w:tblInd w:w="-55" w:type="dxa"/>
            <w:tblLayout w:type="fixed"/>
            <w:tblLook w:val="0000" w:firstRow="0" w:lastRow="0" w:firstColumn="0" w:lastColumn="0" w:noHBand="0" w:noVBand="0"/>
          </w:tblPr>
          <w:tblGrid>
            <w:gridCol w:w="810"/>
            <w:gridCol w:w="3600"/>
            <w:gridCol w:w="1095"/>
            <w:gridCol w:w="735"/>
            <w:gridCol w:w="825"/>
            <w:gridCol w:w="885"/>
            <w:gridCol w:w="915"/>
            <w:gridCol w:w="900"/>
            <w:gridCol w:w="990"/>
            <w:gridCol w:w="945"/>
            <w:gridCol w:w="1020"/>
            <w:gridCol w:w="960"/>
            <w:gridCol w:w="885"/>
          </w:tblGrid>
          <w:tr w:rsidR="0069294A">
            <w:trPr>
              <w:cantSplit/>
              <w:trHeight w:val="1150"/>
              <w:tblHeader/>
            </w:trPr>
            <w:tc>
              <w:tcPr>
                <w:tcW w:w="81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№ п/п</w:t>
                </w:r>
              </w:p>
            </w:tc>
            <w:tc>
              <w:tcPr>
                <w:tcW w:w="3600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Наимено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вание показателя (индикатора)</w:t>
                </w:r>
              </w:p>
            </w:tc>
            <w:tc>
              <w:tcPr>
                <w:tcW w:w="109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Пункт Федерального плана статистических работ</w:t>
                </w:r>
              </w:p>
            </w:tc>
            <w:tc>
              <w:tcPr>
                <w:tcW w:w="735" w:type="dxa"/>
                <w:vMerge w:val="restart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Ед. измерения</w:t>
                </w:r>
              </w:p>
            </w:tc>
            <w:tc>
              <w:tcPr>
                <w:tcW w:w="8325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Значения показателя (индикатора) по годам реализации муниципальной программы</w:t>
                </w:r>
              </w:p>
            </w:tc>
          </w:tr>
          <w:tr w:rsidR="0069294A">
            <w:trPr>
              <w:cantSplit/>
              <w:trHeight w:val="321"/>
              <w:tblHeader/>
            </w:trPr>
            <w:tc>
              <w:tcPr>
                <w:tcW w:w="81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69294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3600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69294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109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69294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vMerge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69294A">
                <w:pPr>
                  <w:widowControl w:val="0"/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spacing w:after="0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2020</w:t>
                </w:r>
              </w:p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(отчет)</w:t>
                </w: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2021</w:t>
                </w:r>
              </w:p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(отчет)</w:t>
                </w: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2022</w:t>
                </w:r>
              </w:p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(отчет)</w:t>
                </w: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2023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(отчет)</w:t>
                </w: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2024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(оценка)</w:t>
                </w: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 xml:space="preserve">    2025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(план)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2026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(план)</w:t>
                </w:r>
              </w:p>
              <w:p w:rsidR="0069294A" w:rsidRDefault="0069294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2027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(план)</w:t>
                </w:r>
              </w:p>
              <w:p w:rsidR="0069294A" w:rsidRDefault="0069294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</w:rPr>
                </w:pP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2028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  <w:r>
                  <w:rPr>
                    <w:rFonts w:ascii="Times New Roman" w:eastAsia="Times New Roman" w:hAnsi="Times New Roman" w:cs="Times New Roman"/>
                  </w:rPr>
                  <w:t>(план)</w:t>
                </w: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</w:rPr>
                </w:pPr>
              </w:p>
            </w:tc>
          </w:tr>
          <w:tr w:rsidR="0069294A">
            <w:trPr>
              <w:cantSplit/>
              <w:trHeight w:val="321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7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8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9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11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12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13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14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15</w:t>
                </w:r>
              </w:p>
            </w:tc>
          </w:tr>
          <w:tr w:rsidR="0069294A">
            <w:trPr>
              <w:cantSplit/>
              <w:trHeight w:val="321"/>
              <w:tblHeader/>
            </w:trPr>
            <w:tc>
              <w:tcPr>
                <w:tcW w:w="6240" w:type="dxa"/>
                <w:gridSpan w:val="4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bottom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МУНИЦИПАЛЬНАЯ ПРОГРАММА</w:t>
                </w:r>
              </w:p>
            </w:tc>
            <w:tc>
              <w:tcPr>
                <w:tcW w:w="8325" w:type="dxa"/>
                <w:gridSpan w:val="9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bottom"/>
              </w:tcPr>
              <w:p w:rsidR="0069294A" w:rsidRDefault="0069294A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</w:tr>
          <w:tr w:rsidR="0069294A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Дефицит местного бюджета по отношению к годовому объему доходов местного бюджета без учета утвержденного объема безвозмездных поступлений.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</w:t>
                </w: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% 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=10 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=10 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&lt;</w:t>
                </w:r>
              </w:p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=10 </w:t>
                </w:r>
              </w:p>
            </w:tc>
          </w:tr>
          <w:tr w:rsidR="0069294A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%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27,7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25,3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27,4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19,0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21,4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22,0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23,0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24,0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25,0</w:t>
                </w:r>
              </w:p>
            </w:tc>
          </w:tr>
          <w:tr w:rsidR="0069294A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Доля расходов бюджета поселения на содержание органов местного самоуправления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%</w:t>
                </w:r>
              </w:p>
            </w:tc>
            <w:tc>
              <w:tcPr>
                <w:tcW w:w="82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47,2</w:t>
                </w:r>
              </w:p>
            </w:tc>
            <w:tc>
              <w:tcPr>
                <w:tcW w:w="88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36,2</w:t>
                </w:r>
              </w:p>
            </w:tc>
            <w:tc>
              <w:tcPr>
                <w:tcW w:w="915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43,4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43,5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44,5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46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46,6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45,5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45,0</w:t>
                </w:r>
              </w:p>
            </w:tc>
          </w:tr>
          <w:tr w:rsidR="0069294A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lastRenderedPageBreak/>
                  <w:t>4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</w:t>
                </w: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усмотренным решением Совета народных депутатов сельского поселения о бюджете на соответствующий период и (или) сводной бюджетной росписью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%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100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100</w:t>
                </w:r>
              </w:p>
            </w:tc>
          </w:tr>
          <w:tr w:rsidR="0069294A">
            <w:trPr>
              <w:cantSplit/>
              <w:trHeight w:val="645"/>
              <w:tblHeader/>
            </w:trPr>
            <w:tc>
              <w:tcPr>
                <w:tcW w:w="810" w:type="dxa"/>
                <w:tcBorders>
                  <w:top w:val="nil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5</w:t>
                </w:r>
              </w:p>
            </w:tc>
            <w:tc>
              <w:tcPr>
                <w:tcW w:w="36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7B1654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Муниципальный долг сельского поселения в % к годовому объему доходов местного бюджета без учета объема безвозмездных</w:t>
                </w:r>
              </w:p>
            </w:tc>
            <w:tc>
              <w:tcPr>
                <w:tcW w:w="109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vAlign w:val="center"/>
              </w:tcPr>
              <w:p w:rsidR="0069294A" w:rsidRDefault="0069294A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tc>
            <w:tc>
              <w:tcPr>
                <w:tcW w:w="73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%</w:t>
                </w:r>
              </w:p>
            </w:tc>
            <w:tc>
              <w:tcPr>
                <w:tcW w:w="82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 0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1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</w:t>
                </w:r>
              </w:p>
            </w:tc>
            <w:tc>
              <w:tcPr>
                <w:tcW w:w="90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99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94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102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960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0 </w:t>
                </w:r>
              </w:p>
            </w:tc>
            <w:tc>
              <w:tcPr>
                <w:tcW w:w="885" w:type="dxa"/>
                <w:tcBorders>
                  <w:top w:val="nil"/>
                  <w:left w:val="nil"/>
                  <w:bottom w:val="single" w:sz="4" w:space="0" w:color="000000"/>
                  <w:right w:val="single" w:sz="4" w:space="0" w:color="000000"/>
                </w:tcBorders>
                <w:shd w:val="clear" w:color="auto" w:fill="FFFFFF"/>
                <w:vAlign w:val="center"/>
              </w:tcPr>
              <w:p w:rsidR="0069294A" w:rsidRDefault="007B1654">
                <w:pPr>
                  <w:spacing w:after="0" w:line="240" w:lineRule="auto"/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  <w:highlight w:val="white"/>
                  </w:rPr>
                  <w:t>0 </w:t>
                </w:r>
              </w:p>
            </w:tc>
          </w:tr>
        </w:tbl>
      </w:sdtContent>
    </w:sdt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2</w:t>
      </w:r>
      <w:r>
        <w:rPr>
          <w:rFonts w:ascii="Times New Roman" w:eastAsia="Times New Roman" w:hAnsi="Times New Roman" w:cs="Times New Roman"/>
          <w:sz w:val="24"/>
          <w:szCs w:val="24"/>
        </w:rPr>
        <w:br/>
        <w:t xml:space="preserve">к муниципальной программе </w:t>
      </w:r>
    </w:p>
    <w:p w:rsidR="0069294A" w:rsidRDefault="007B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"Управление финансами и муниципальным</w:t>
      </w:r>
    </w:p>
    <w:p w:rsidR="0069294A" w:rsidRDefault="007B165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имуществом" на 2020-2028 годы</w:t>
      </w:r>
    </w:p>
    <w:p w:rsidR="0069294A" w:rsidRDefault="0069294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7B165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Методики расчета показателей (индикаторов)</w:t>
      </w:r>
    </w:p>
    <w:p w:rsidR="0069294A" w:rsidRDefault="007B1654">
      <w:pPr>
        <w:widowControl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муниципальной программы Мамоновского сельского поселения Верхнемамонского муниципального района Воронежской области</w:t>
      </w:r>
    </w:p>
    <w:p w:rsidR="0069294A" w:rsidRDefault="007B16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«Управление финансами и муниципальным имуществом» на 2020-2028 год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a"/>
        <w:tblW w:w="1552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62"/>
        <w:gridCol w:w="3402"/>
        <w:gridCol w:w="709"/>
        <w:gridCol w:w="7512"/>
        <w:gridCol w:w="3140"/>
      </w:tblGrid>
      <w:tr w:rsidR="0069294A">
        <w:trPr>
          <w:cantSplit/>
          <w:tblHeader/>
          <w:jc w:val="center"/>
        </w:trPr>
        <w:tc>
          <w:tcPr>
            <w:tcW w:w="762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hanging="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3402" w:type="dxa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709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Ед. изм.</w:t>
            </w:r>
          </w:p>
        </w:tc>
        <w:tc>
          <w:tcPr>
            <w:tcW w:w="7512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5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Методика расчета показателя (индикатора), источники данных для формирования значения показателя (индикатора),  пункт Федерального плана  статистических работ </w:t>
            </w:r>
          </w:p>
        </w:tc>
        <w:tc>
          <w:tcPr>
            <w:tcW w:w="3140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 (структурное подразделение), ответственное за сбор данных и формирование значений показателя (индикатора)</w:t>
            </w:r>
          </w:p>
        </w:tc>
      </w:tr>
      <w:tr w:rsidR="0069294A">
        <w:trPr>
          <w:cantSplit/>
          <w:tblHeader/>
          <w:jc w:val="center"/>
        </w:trPr>
        <w:tc>
          <w:tcPr>
            <w:tcW w:w="762" w:type="dxa"/>
          </w:tcPr>
          <w:p w:rsidR="0069294A" w:rsidRDefault="007B1654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дефицита бюджета сельского поселения к годовому объему доходов бюджета сельского поселения без учета объема безвозмездных поступлений</w:t>
            </w:r>
          </w:p>
        </w:tc>
        <w:tc>
          <w:tcPr>
            <w:tcW w:w="709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69294A" w:rsidRDefault="007B165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рДБ=ДБ/Д-БП, 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где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рДБ-отношение дефицита бюджета сельского поселения к годовому объему доходов бюджета сельского поселения без учета объема безвозмездных поступлений,%;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ДБ- дефицит бюджета сельского поселения, тыс.руб.;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БП- безвозмездные поступления сельского поселения, тыс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.руб.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отчет об исполнении бюджета Мамоновского сельского поселения</w:t>
            </w:r>
          </w:p>
        </w:tc>
        <w:tc>
          <w:tcPr>
            <w:tcW w:w="3140" w:type="dxa"/>
            <w:vAlign w:val="center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69294A">
        <w:trPr>
          <w:cantSplit/>
          <w:tblHeader/>
          <w:jc w:val="center"/>
        </w:trPr>
        <w:tc>
          <w:tcPr>
            <w:tcW w:w="762" w:type="dxa"/>
          </w:tcPr>
          <w:p w:rsidR="0069294A" w:rsidRDefault="007B1654">
            <w:pPr>
              <w:spacing w:after="0" w:line="240" w:lineRule="auto"/>
              <w:ind w:hanging="7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lastRenderedPageBreak/>
              <w:t>2</w:t>
            </w:r>
          </w:p>
        </w:tc>
        <w:tc>
          <w:tcPr>
            <w:tcW w:w="3402" w:type="dxa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налоговых и неналоговых  доходов местного бюджета в общем объеме доходов бюджета муниципального образования (без учета безвозмездных поступлений, имеющих целевой характер)</w:t>
            </w:r>
          </w:p>
        </w:tc>
        <w:tc>
          <w:tcPr>
            <w:tcW w:w="709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 =  Дн/ (Д-Св-Сс-И-Спг)*100%, где: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 – доля налоговых и неналоговых доходов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поселения  в общем объеме доходов бюджета поселения (без учета безвозмездных поступлений, имеющих целевой характер);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 – налоговые и неналоговые доходы поселения, тыс. рублей;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 – общий объем доходов , тыс. рублей;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 – общий объем субвенций бюдж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ету поселения, тыс. рублей;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Сс –  объем субсидий бюджету поселения имеющих целевой характер, тыс. рублей;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Спг – дотации по обеспечению сбалансированности бюджету поселения по отдельным поручениям главы администрации муниципального района, тыс. рублей. </w:t>
            </w:r>
          </w:p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общий объем иных межбюджетных трансфертов бюджету поселения, имеющих целевой характер, тыс. рублей.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отчет об исполнении бюджета Мамоновского сельского поселения</w:t>
            </w:r>
          </w:p>
        </w:tc>
        <w:tc>
          <w:tcPr>
            <w:tcW w:w="3140" w:type="dxa"/>
            <w:vAlign w:val="center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ипального района Воронежской области</w:t>
            </w:r>
          </w:p>
        </w:tc>
      </w:tr>
      <w:tr w:rsidR="0069294A">
        <w:trPr>
          <w:cantSplit/>
          <w:tblHeader/>
          <w:jc w:val="center"/>
        </w:trPr>
        <w:tc>
          <w:tcPr>
            <w:tcW w:w="762" w:type="dxa"/>
            <w:vAlign w:val="center"/>
          </w:tcPr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3</w:t>
            </w:r>
          </w:p>
        </w:tc>
        <w:tc>
          <w:tcPr>
            <w:tcW w:w="3402" w:type="dxa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расходов бюджета поселения на содержание органов местного самоуправления</w:t>
            </w:r>
          </w:p>
        </w:tc>
        <w:tc>
          <w:tcPr>
            <w:tcW w:w="709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69294A" w:rsidRDefault="007B1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D= Фр/Ор*100, где</w:t>
            </w:r>
          </w:p>
          <w:p w:rsidR="0069294A" w:rsidRDefault="007B1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 – фактические расходы на содержание органов местного самоуправления поселения (за исключением расходов за счет целевых средств из бюджетов других уровней бюджетной системы РФ) за отчетный период; </w:t>
            </w:r>
          </w:p>
          <w:p w:rsidR="0069294A" w:rsidRDefault="007B1654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 – общий объем расходов бюджета (за исключением расход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 за счет целевых средств из бюджетов других уровней бюджетной системы РФ)  за отчетный период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Источник данных: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Годовой отчет об исполнении бюджета Мамоновского сельского поселения</w:t>
            </w:r>
          </w:p>
        </w:tc>
        <w:tc>
          <w:tcPr>
            <w:tcW w:w="3140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69294A">
        <w:trPr>
          <w:cantSplit/>
          <w:tblHeader/>
          <w:jc w:val="center"/>
        </w:trPr>
        <w:tc>
          <w:tcPr>
            <w:tcW w:w="762" w:type="dxa"/>
            <w:vAlign w:val="center"/>
          </w:tcPr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402" w:type="dxa"/>
            <w:vAlign w:val="center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Отношение фактических расходов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усмотренным решением Совета народных депутатов сельского поселения о бюджете на соответствующий период и (или) сводной бюджетной росписью</w:t>
            </w:r>
          </w:p>
        </w:tc>
        <w:tc>
          <w:tcPr>
            <w:tcW w:w="709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Сз= Сфз/Спз*100,где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Сз- отношение фактических расходов бюджета сельского поселения за счет субвенции из федерального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бюджета бюджетам сельских поселений на осуществление первичного воинского учета на территориях, где отсутствуют военные комиссариаты к плановым ассигнованиям, предусмотренным решением Совета народных депутатов сельского поселения о бюджете на соответствую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щий период и (или) сводной бюджетной росписью, тыс. рублей;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Сфз- фактические расходы бюджета сельского поселения за счет субвенции из федерального бюджета бюджетам сельских поселений на осуществление первичного воинского учета на территориях, где отсутству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ют военные комиссариаты, тыс. рублей;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Спз- плановые ассигнованиям, предусмотренным решением Совета народных депутатов сельского поселения о бюджете на соответствующий период и (или) сводной бюджетной росписью, тыс. рублей;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Годовой отчет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исполнении бюджета Мамоновского сельского поселения, сводная бюджетная роспись</w:t>
            </w:r>
          </w:p>
        </w:tc>
        <w:tc>
          <w:tcPr>
            <w:tcW w:w="3140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района Воронежской области</w:t>
            </w:r>
          </w:p>
        </w:tc>
      </w:tr>
      <w:tr w:rsidR="0069294A">
        <w:trPr>
          <w:cantSplit/>
          <w:tblHeader/>
          <w:jc w:val="center"/>
        </w:trPr>
        <w:tc>
          <w:tcPr>
            <w:tcW w:w="762" w:type="dxa"/>
            <w:vAlign w:val="center"/>
          </w:tcPr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3402" w:type="dxa"/>
            <w:vAlign w:val="center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Муниципальный долг сельского поселения в % к годовому объему доходов местного бюджета без учета объема безвозмездных</w:t>
            </w:r>
          </w:p>
        </w:tc>
        <w:tc>
          <w:tcPr>
            <w:tcW w:w="709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512" w:type="dxa"/>
            <w:vAlign w:val="center"/>
          </w:tcPr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Qг=(МД/ОД)х100,где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Qг- отношение объема муниципального долга сельского поселения на 1 января года, следующего за отчетным к годовому объе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 доходов бюджета сельского поселения без учета объема безвозмездных поступлений за соответствующий год, %;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МД- объема муниципального долга сельского поселения на 1 января года, следующего за отчетным, тыс.руб.;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ОД- общий годовой объем  доходов бюджета се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льского поселения без учета объема безвозмездных поступлений за отчетный год, тыс.руб.</w:t>
            </w:r>
          </w:p>
          <w:p w:rsidR="0069294A" w:rsidRDefault="007B16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Источник данных: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Годовой отчет об исполнении бюджета Мамоновского сельского поселения </w:t>
            </w:r>
          </w:p>
        </w:tc>
        <w:tc>
          <w:tcPr>
            <w:tcW w:w="3140" w:type="dxa"/>
            <w:vAlign w:val="center"/>
          </w:tcPr>
          <w:p w:rsidR="0069294A" w:rsidRDefault="007B1654">
            <w:pPr>
              <w:widowControl w:val="0"/>
              <w:spacing w:after="0" w:line="240" w:lineRule="auto"/>
              <w:ind w:firstLine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Мамоновского сельского поселения Верхнемамонского муниципального рай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она Воронежской области</w:t>
            </w:r>
          </w:p>
        </w:tc>
      </w:tr>
    </w:tbl>
    <w:p w:rsidR="0069294A" w:rsidRDefault="006929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ffffb"/>
        <w:tblW w:w="14745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00"/>
        <w:gridCol w:w="945"/>
        <w:gridCol w:w="1065"/>
        <w:gridCol w:w="1020"/>
        <w:gridCol w:w="1245"/>
        <w:gridCol w:w="105"/>
        <w:gridCol w:w="1110"/>
        <w:gridCol w:w="105"/>
        <w:gridCol w:w="1035"/>
        <w:gridCol w:w="915"/>
        <w:gridCol w:w="465"/>
        <w:gridCol w:w="465"/>
        <w:gridCol w:w="810"/>
        <w:gridCol w:w="180"/>
        <w:gridCol w:w="735"/>
        <w:gridCol w:w="885"/>
        <w:gridCol w:w="885"/>
        <w:gridCol w:w="885"/>
        <w:gridCol w:w="885"/>
      </w:tblGrid>
      <w:tr w:rsidR="0069294A">
        <w:trPr>
          <w:cantSplit/>
          <w:trHeight w:val="2520"/>
          <w:tblHeader/>
        </w:trPr>
        <w:tc>
          <w:tcPr>
            <w:tcW w:w="14745" w:type="dxa"/>
            <w:gridSpan w:val="20"/>
            <w:tcBorders>
              <w:top w:val="nil"/>
              <w:left w:val="nil"/>
              <w:right w:val="nil"/>
            </w:tcBorders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имуществом" на 2020-2028 годы</w:t>
            </w:r>
          </w:p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и прогнозная (справочная) оценка расходов федерального, областного и местных бюджетов, бюджетов внебюджетных фондов, юридических и физических лиц на реализацию муниципальной программы "Управление финансами и муниципальным имуществом"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2020-2028 годы</w:t>
            </w:r>
          </w:p>
        </w:tc>
      </w:tr>
      <w:tr w:rsidR="0069294A">
        <w:trPr>
          <w:cantSplit/>
          <w:trHeight w:val="900"/>
          <w:tblHeader/>
        </w:trPr>
        <w:tc>
          <w:tcPr>
            <w:tcW w:w="1005" w:type="dxa"/>
            <w:gridSpan w:val="2"/>
            <w:vMerge w:val="restart"/>
            <w:vAlign w:val="center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10" w:type="dxa"/>
            <w:gridSpan w:val="2"/>
            <w:vMerge w:val="restart"/>
            <w:shd w:val="clear" w:color="auto" w:fill="auto"/>
            <w:vAlign w:val="center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2370" w:type="dxa"/>
            <w:gridSpan w:val="3"/>
            <w:vMerge w:val="restart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ресурсного обеспечения</w:t>
            </w:r>
          </w:p>
        </w:tc>
        <w:tc>
          <w:tcPr>
            <w:tcW w:w="9360" w:type="dxa"/>
            <w:gridSpan w:val="13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расходов по годам реализации муниципальной программы, тыс. руб.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  <w:vAlign w:val="center"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  <w:shd w:val="clear" w:color="auto" w:fill="auto"/>
            <w:vAlign w:val="center"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294A">
        <w:trPr>
          <w:cantSplit/>
          <w:trHeight w:val="296"/>
          <w:tblHeader/>
        </w:trPr>
        <w:tc>
          <w:tcPr>
            <w:tcW w:w="100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0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10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 имуществом" на 2020-2028 годы</w:t>
            </w: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24442,0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2304,4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2594,9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2695,7</w:t>
            </w:r>
          </w:p>
        </w:tc>
        <w:tc>
          <w:tcPr>
            <w:tcW w:w="810" w:type="dxa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3088,4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4564,4</w:t>
            </w:r>
          </w:p>
        </w:tc>
        <w:tc>
          <w:tcPr>
            <w:tcW w:w="885" w:type="dxa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3750,3</w:t>
            </w:r>
          </w:p>
        </w:tc>
        <w:tc>
          <w:tcPr>
            <w:tcW w:w="885" w:type="dxa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1762,7</w:t>
            </w:r>
          </w:p>
        </w:tc>
        <w:tc>
          <w:tcPr>
            <w:tcW w:w="885" w:type="dxa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1840,6</w:t>
            </w:r>
          </w:p>
        </w:tc>
        <w:tc>
          <w:tcPr>
            <w:tcW w:w="885" w:type="dxa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1840,6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1236,2</w:t>
            </w:r>
          </w:p>
        </w:tc>
        <w:tc>
          <w:tcPr>
            <w:tcW w:w="103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1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10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1148,1</w:t>
            </w: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1113,6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22057,7</w:t>
            </w:r>
          </w:p>
        </w:tc>
        <w:tc>
          <w:tcPr>
            <w:tcW w:w="103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2181,9</w:t>
            </w:r>
          </w:p>
        </w:tc>
        <w:tc>
          <w:tcPr>
            <w:tcW w:w="91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810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3314,6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3587,3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1584,8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1656,5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1656,5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7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юридические лица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Align w:val="center"/>
          </w:tcPr>
          <w:p w:rsidR="0069294A" w:rsidRDefault="0069294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10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Мамоновского сельского поселения</w:t>
            </w: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23107,9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2118,5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810" w:type="dxa"/>
            <w:vAlign w:val="center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915" w:type="dxa"/>
            <w:gridSpan w:val="2"/>
            <w:vAlign w:val="center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4428,2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760,4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673,9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4A" w:rsidRDefault="0069294A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294A" w:rsidRDefault="0069294A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1148,1</w:t>
            </w: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34,5</w:t>
            </w: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1113,6</w:t>
            </w: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12002,6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2084,0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2504,3</w:t>
            </w:r>
          </w:p>
        </w:tc>
        <w:tc>
          <w:tcPr>
            <w:tcW w:w="9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2596,7</w:t>
            </w:r>
          </w:p>
        </w:tc>
        <w:tc>
          <w:tcPr>
            <w:tcW w:w="810" w:type="dxa"/>
            <w:vAlign w:val="center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2975,1</w:t>
            </w:r>
          </w:p>
        </w:tc>
        <w:tc>
          <w:tcPr>
            <w:tcW w:w="915" w:type="dxa"/>
            <w:gridSpan w:val="2"/>
            <w:vAlign w:val="center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3314,6</w:t>
            </w:r>
          </w:p>
        </w:tc>
        <w:tc>
          <w:tcPr>
            <w:tcW w:w="885" w:type="dxa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3587,3</w:t>
            </w:r>
          </w:p>
        </w:tc>
        <w:tc>
          <w:tcPr>
            <w:tcW w:w="885" w:type="dxa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1584,8</w:t>
            </w:r>
          </w:p>
        </w:tc>
        <w:tc>
          <w:tcPr>
            <w:tcW w:w="885" w:type="dxa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1656,5</w:t>
            </w:r>
          </w:p>
        </w:tc>
        <w:tc>
          <w:tcPr>
            <w:tcW w:w="885" w:type="dxa"/>
          </w:tcPr>
          <w:p w:rsidR="0069294A" w:rsidRDefault="007B1654">
            <w:pPr>
              <w:tabs>
                <w:tab w:val="left" w:pos="276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1656,5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1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10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97,9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7B165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eading=h.gjdgxs" w:colFirst="0" w:colLast="0"/>
            <w:bookmarkEnd w:id="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мероприятие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10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Расходы органа местного самоуправления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всего, в том чи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сле: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1236,2</w:t>
            </w:r>
          </w:p>
        </w:tc>
        <w:tc>
          <w:tcPr>
            <w:tcW w:w="103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1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10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1236,2</w:t>
            </w:r>
          </w:p>
        </w:tc>
        <w:tc>
          <w:tcPr>
            <w:tcW w:w="103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88,0</w:t>
            </w:r>
          </w:p>
        </w:tc>
        <w:tc>
          <w:tcPr>
            <w:tcW w:w="91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90,6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99,0</w:t>
            </w:r>
          </w:p>
        </w:tc>
        <w:tc>
          <w:tcPr>
            <w:tcW w:w="810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113,3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136,2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177,9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  <w:tc>
          <w:tcPr>
            <w:tcW w:w="885" w:type="dxa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184,1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10" w:type="dxa"/>
            <w:gridSpan w:val="2"/>
            <w:vMerge w:val="restart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государственным долгом Мамоновского сельского поселения</w:t>
            </w: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всего, в том числе: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федеральный бюджет 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местный бюджет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внебюджетные фонды                        </w:t>
            </w:r>
          </w:p>
        </w:tc>
        <w:tc>
          <w:tcPr>
            <w:tcW w:w="12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юридические лица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40"/>
          <w:tblHeader/>
        </w:trPr>
        <w:tc>
          <w:tcPr>
            <w:tcW w:w="1005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gridSpan w:val="2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0" w:type="dxa"/>
            <w:gridSpan w:val="3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3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30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10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15" w:type="dxa"/>
            <w:gridSpan w:val="2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85" w:type="dxa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310"/>
          <w:tblHeader/>
        </w:trPr>
        <w:tc>
          <w:tcPr>
            <w:tcW w:w="14745" w:type="dxa"/>
            <w:gridSpan w:val="20"/>
            <w:tcBorders>
              <w:top w:val="nil"/>
              <w:left w:val="nil"/>
              <w:right w:val="nil"/>
            </w:tcBorders>
          </w:tcPr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Приложение 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 муниципальной программе 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</w:t>
            </w:r>
          </w:p>
          <w:p w:rsidR="0069294A" w:rsidRDefault="007B165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имуществом"  на 2020-2028 годы</w:t>
            </w:r>
          </w:p>
          <w:p w:rsidR="0069294A" w:rsidRDefault="006929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 реализации муниципальной программы  "Управление финансами и муниципальным имуществом"  на 2025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69294A">
        <w:trPr>
          <w:cantSplit/>
          <w:trHeight w:val="524"/>
          <w:tblHeader/>
        </w:trPr>
        <w:tc>
          <w:tcPr>
            <w:tcW w:w="705" w:type="dxa"/>
            <w:vMerge w:val="restart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245" w:type="dxa"/>
            <w:gridSpan w:val="2"/>
            <w:vMerge w:val="restart"/>
            <w:vAlign w:val="center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2085" w:type="dxa"/>
            <w:gridSpan w:val="2"/>
            <w:vMerge w:val="restart"/>
            <w:vAlign w:val="center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 подпрограммы,  основного мероприятия, мероприятия</w:t>
            </w:r>
          </w:p>
        </w:tc>
        <w:tc>
          <w:tcPr>
            <w:tcW w:w="2460" w:type="dxa"/>
            <w:gridSpan w:val="3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</w:t>
            </w:r>
          </w:p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9294A" w:rsidRDefault="006929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0" w:type="dxa"/>
            <w:gridSpan w:val="4"/>
            <w:vMerge w:val="restart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непосредственный результат (краткое описание) от реализации подпрограммы, основного мероприятия, мероприятия в очередном финансовом году</w:t>
            </w:r>
          </w:p>
        </w:tc>
        <w:tc>
          <w:tcPr>
            <w:tcW w:w="1455" w:type="dxa"/>
            <w:gridSpan w:val="3"/>
            <w:vMerge w:val="restart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КБК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(местный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бюджет)</w:t>
            </w:r>
          </w:p>
        </w:tc>
        <w:tc>
          <w:tcPr>
            <w:tcW w:w="4275" w:type="dxa"/>
            <w:gridSpan w:val="5"/>
            <w:vMerge w:val="restart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Расходы, предусмотренные решением представительного органа местного самоуправле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ния о местном бюджете, на 2024 год</w:t>
            </w:r>
          </w:p>
        </w:tc>
      </w:tr>
      <w:tr w:rsidR="0069294A">
        <w:trPr>
          <w:cantSplit/>
          <w:trHeight w:val="1842"/>
          <w:tblHeader/>
        </w:trPr>
        <w:tc>
          <w:tcPr>
            <w:tcW w:w="705" w:type="dxa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  <w:gridSpan w:val="2"/>
            <w:vMerge/>
            <w:vAlign w:val="center"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5" w:type="dxa"/>
            <w:gridSpan w:val="2"/>
            <w:vMerge/>
            <w:vAlign w:val="center"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начала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 в очередном финансовом году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окончания 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мероприятия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 очередном финансовом году</w:t>
            </w:r>
          </w:p>
        </w:tc>
        <w:tc>
          <w:tcPr>
            <w:tcW w:w="2520" w:type="dxa"/>
            <w:gridSpan w:val="4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5" w:type="dxa"/>
            <w:gridSpan w:val="3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  <w:vMerge/>
          </w:tcPr>
          <w:p w:rsidR="0069294A" w:rsidRDefault="006929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9294A">
        <w:trPr>
          <w:cantSplit/>
          <w:trHeight w:val="279"/>
          <w:tblHeader/>
        </w:trPr>
        <w:tc>
          <w:tcPr>
            <w:tcW w:w="70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  <w:vAlign w:val="center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85" w:type="dxa"/>
            <w:gridSpan w:val="2"/>
            <w:vAlign w:val="center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0" w:type="dxa"/>
            <w:gridSpan w:val="4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55" w:type="dxa"/>
            <w:gridSpan w:val="3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75" w:type="dxa"/>
            <w:gridSpan w:val="5"/>
          </w:tcPr>
          <w:p w:rsidR="0069294A" w:rsidRDefault="007B16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9294A">
        <w:trPr>
          <w:cantSplit/>
          <w:trHeight w:val="1449"/>
          <w:tblHeader/>
        </w:trPr>
        <w:tc>
          <w:tcPr>
            <w:tcW w:w="70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208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"Управление финансами и муниципальным имуществом" на 2020-2028 годы</w:t>
            </w:r>
          </w:p>
        </w:tc>
        <w:tc>
          <w:tcPr>
            <w:tcW w:w="124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520" w:type="dxa"/>
            <w:gridSpan w:val="4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69294A" w:rsidRDefault="007B165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3750,3</w:t>
            </w:r>
          </w:p>
        </w:tc>
      </w:tr>
      <w:tr w:rsidR="0069294A">
        <w:trPr>
          <w:cantSplit/>
          <w:trHeight w:val="2250"/>
          <w:tblHeader/>
        </w:trPr>
        <w:tc>
          <w:tcPr>
            <w:tcW w:w="70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24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08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деятельности органа местного самоуправления - Администрации Мамоновского сельского поселения</w:t>
            </w:r>
          </w:p>
        </w:tc>
        <w:tc>
          <w:tcPr>
            <w:tcW w:w="124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520" w:type="dxa"/>
            <w:gridSpan w:val="4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местного самоуправления</w:t>
            </w:r>
          </w:p>
        </w:tc>
        <w:tc>
          <w:tcPr>
            <w:tcW w:w="1455" w:type="dxa"/>
            <w:gridSpan w:val="3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69294A" w:rsidRDefault="007B1654">
            <w:pPr>
              <w:widowControl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3587,3</w:t>
            </w:r>
          </w:p>
        </w:tc>
      </w:tr>
      <w:tr w:rsidR="0069294A">
        <w:trPr>
          <w:cantSplit/>
          <w:trHeight w:val="1905"/>
          <w:tblHeader/>
        </w:trPr>
        <w:tc>
          <w:tcPr>
            <w:tcW w:w="70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Основное мероприятие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08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Финансовое обеспечение выполнения других расходных обязательств органа местного самоуправления - администрации Мамоновского сельского поселения</w:t>
            </w:r>
          </w:p>
        </w:tc>
        <w:tc>
          <w:tcPr>
            <w:tcW w:w="124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520" w:type="dxa"/>
            <w:gridSpan w:val="4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69294A">
        <w:trPr>
          <w:cantSplit/>
          <w:trHeight w:val="832"/>
          <w:tblHeader/>
        </w:trPr>
        <w:tc>
          <w:tcPr>
            <w:tcW w:w="70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24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208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 органа местного самоуправления – администрации Мамоновского сельского поселения за счет субвенций из федерального бюджета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24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12.2025г</w:t>
            </w:r>
          </w:p>
        </w:tc>
        <w:tc>
          <w:tcPr>
            <w:tcW w:w="2520" w:type="dxa"/>
            <w:gridSpan w:val="4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163,0</w:t>
            </w:r>
          </w:p>
        </w:tc>
      </w:tr>
      <w:tr w:rsidR="0069294A">
        <w:trPr>
          <w:cantSplit/>
          <w:trHeight w:val="1905"/>
          <w:tblHeader/>
        </w:trPr>
        <w:tc>
          <w:tcPr>
            <w:tcW w:w="70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08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государственным долгом Мамоновского сельского поселения</w:t>
            </w:r>
          </w:p>
        </w:tc>
        <w:tc>
          <w:tcPr>
            <w:tcW w:w="1245" w:type="dxa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01.01.2025г</w:t>
            </w:r>
          </w:p>
        </w:tc>
        <w:tc>
          <w:tcPr>
            <w:tcW w:w="1215" w:type="dxa"/>
            <w:gridSpan w:val="2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31.12.2025г</w:t>
            </w:r>
          </w:p>
        </w:tc>
        <w:tc>
          <w:tcPr>
            <w:tcW w:w="2520" w:type="dxa"/>
            <w:gridSpan w:val="4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эффективности деятельности органов местного самоуправления, Укрепление материально-технической базы органов местного самоуправления</w:t>
            </w:r>
          </w:p>
        </w:tc>
        <w:tc>
          <w:tcPr>
            <w:tcW w:w="1455" w:type="dxa"/>
            <w:gridSpan w:val="3"/>
          </w:tcPr>
          <w:p w:rsidR="0069294A" w:rsidRDefault="006929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gridSpan w:val="5"/>
          </w:tcPr>
          <w:p w:rsidR="0069294A" w:rsidRDefault="007B16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294A" w:rsidRDefault="0069294A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9294A" w:rsidRDefault="0069294A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69294A">
      <w:pgSz w:w="16838" w:h="11906" w:orient="landscape"/>
      <w:pgMar w:top="170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654" w:rsidRDefault="007B1654">
      <w:pPr>
        <w:spacing w:after="0" w:line="240" w:lineRule="auto"/>
      </w:pPr>
      <w:r>
        <w:separator/>
      </w:r>
    </w:p>
  </w:endnote>
  <w:endnote w:type="continuationSeparator" w:id="0">
    <w:p w:rsidR="007B1654" w:rsidRDefault="007B16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654" w:rsidRDefault="007B1654">
      <w:pPr>
        <w:spacing w:after="0" w:line="240" w:lineRule="auto"/>
      </w:pPr>
      <w:r>
        <w:separator/>
      </w:r>
    </w:p>
  </w:footnote>
  <w:footnote w:type="continuationSeparator" w:id="0">
    <w:p w:rsidR="007B1654" w:rsidRDefault="007B16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294A" w:rsidRDefault="0069294A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A034C"/>
    <w:multiLevelType w:val="multilevel"/>
    <w:tmpl w:val="6700CB76"/>
    <w:lvl w:ilvl="0">
      <w:start w:val="2"/>
      <w:numFmt w:val="decimal"/>
      <w:lvlText w:val="%1."/>
      <w:lvlJc w:val="left"/>
      <w:pPr>
        <w:ind w:left="1290" w:hanging="360"/>
      </w:pPr>
    </w:lvl>
    <w:lvl w:ilvl="1">
      <w:start w:val="1"/>
      <w:numFmt w:val="decimal"/>
      <w:lvlText w:val="%1.%2."/>
      <w:lvlJc w:val="left"/>
      <w:pPr>
        <w:ind w:left="1800" w:hanging="720"/>
      </w:pPr>
    </w:lvl>
    <w:lvl w:ilvl="2">
      <w:start w:val="1"/>
      <w:numFmt w:val="decimal"/>
      <w:lvlText w:val="%1.%2.%3."/>
      <w:lvlJc w:val="left"/>
      <w:pPr>
        <w:ind w:left="1950" w:hanging="720"/>
      </w:pPr>
    </w:lvl>
    <w:lvl w:ilvl="3">
      <w:start w:val="1"/>
      <w:numFmt w:val="decimal"/>
      <w:lvlText w:val="%1.%2.%3.%4."/>
      <w:lvlJc w:val="left"/>
      <w:pPr>
        <w:ind w:left="2460" w:hanging="1080"/>
      </w:pPr>
    </w:lvl>
    <w:lvl w:ilvl="4">
      <w:start w:val="1"/>
      <w:numFmt w:val="decimal"/>
      <w:lvlText w:val="%1.%2.%3.%4.%5."/>
      <w:lvlJc w:val="left"/>
      <w:pPr>
        <w:ind w:left="2610" w:hanging="1080"/>
      </w:pPr>
    </w:lvl>
    <w:lvl w:ilvl="5">
      <w:start w:val="1"/>
      <w:numFmt w:val="decimal"/>
      <w:lvlText w:val="%1.%2.%3.%4.%5.%6."/>
      <w:lvlJc w:val="left"/>
      <w:pPr>
        <w:ind w:left="3120" w:hanging="1440"/>
      </w:pPr>
    </w:lvl>
    <w:lvl w:ilvl="6">
      <w:start w:val="1"/>
      <w:numFmt w:val="decimal"/>
      <w:lvlText w:val="%1.%2.%3.%4.%5.%6.%7."/>
      <w:lvlJc w:val="left"/>
      <w:pPr>
        <w:ind w:left="3270" w:hanging="1440"/>
      </w:pPr>
    </w:lvl>
    <w:lvl w:ilvl="7">
      <w:start w:val="1"/>
      <w:numFmt w:val="decimal"/>
      <w:lvlText w:val="%1.%2.%3.%4.%5.%6.%7.%8."/>
      <w:lvlJc w:val="left"/>
      <w:pPr>
        <w:ind w:left="3780" w:hanging="1800"/>
      </w:pPr>
    </w:lvl>
    <w:lvl w:ilvl="8">
      <w:start w:val="1"/>
      <w:numFmt w:val="decimal"/>
      <w:lvlText w:val="%1.%2.%3.%4.%5.%6.%7.%8.%9."/>
      <w:lvlJc w:val="left"/>
      <w:pPr>
        <w:ind w:left="3930" w:hanging="1800"/>
      </w:pPr>
    </w:lvl>
  </w:abstractNum>
  <w:abstractNum w:abstractNumId="1" w15:restartNumberingAfterBreak="0">
    <w:nsid w:val="798E0F49"/>
    <w:multiLevelType w:val="multilevel"/>
    <w:tmpl w:val="1BF4A088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4A"/>
    <w:rsid w:val="005B51F0"/>
    <w:rsid w:val="0069294A"/>
    <w:rsid w:val="007B1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51E999"/>
  <w15:docId w15:val="{BD1D0F5D-1830-4A2B-8ACE-845736AAD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7F3"/>
    <w:rPr>
      <w:lang w:eastAsia="en-US"/>
    </w:rPr>
  </w:style>
  <w:style w:type="paragraph" w:styleId="1">
    <w:name w:val="heading 1"/>
    <w:basedOn w:val="9"/>
    <w:next w:val="9"/>
    <w:rsid w:val="009251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9"/>
    <w:next w:val="9"/>
    <w:rsid w:val="009251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9"/>
    <w:next w:val="9"/>
    <w:rsid w:val="009251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9"/>
    <w:next w:val="9"/>
    <w:rsid w:val="009251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9"/>
    <w:next w:val="9"/>
    <w:rsid w:val="00925109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9"/>
    <w:next w:val="9"/>
    <w:rsid w:val="0092510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9"/>
    <w:next w:val="9"/>
    <w:rsid w:val="00925109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Обычный1"/>
    <w:rsid w:val="008D5062"/>
  </w:style>
  <w:style w:type="table" w:customStyle="1" w:styleId="TableNormal1">
    <w:name w:val="Table Normal"/>
    <w:rsid w:val="008D506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Обычный2"/>
    <w:rsid w:val="00925109"/>
  </w:style>
  <w:style w:type="table" w:customStyle="1" w:styleId="TableNormal2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0">
    <w:name w:val="Обычный3"/>
    <w:rsid w:val="00925109"/>
  </w:style>
  <w:style w:type="table" w:customStyle="1" w:styleId="TableNormal3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40">
    <w:name w:val="Обычный4"/>
    <w:rsid w:val="00925109"/>
  </w:style>
  <w:style w:type="table" w:customStyle="1" w:styleId="TableNormal4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0">
    <w:name w:val="Обычный5"/>
    <w:rsid w:val="00925109"/>
  </w:style>
  <w:style w:type="table" w:customStyle="1" w:styleId="TableNormal5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0">
    <w:name w:val="Обычный6"/>
    <w:rsid w:val="00925109"/>
  </w:style>
  <w:style w:type="table" w:customStyle="1" w:styleId="TableNormal6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Обычный7"/>
    <w:rsid w:val="00925109"/>
  </w:style>
  <w:style w:type="table" w:customStyle="1" w:styleId="TableNormal7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Обычный8"/>
    <w:rsid w:val="00925109"/>
  </w:style>
  <w:style w:type="table" w:customStyle="1" w:styleId="TableNormal8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Обычный9"/>
    <w:rsid w:val="00925109"/>
  </w:style>
  <w:style w:type="table" w:customStyle="1" w:styleId="TableNormal9">
    <w:name w:val="Table Normal"/>
    <w:rsid w:val="00925109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4">
    <w:name w:val="Table Grid"/>
    <w:basedOn w:val="a1"/>
    <w:uiPriority w:val="99"/>
    <w:rsid w:val="00F54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F973B9"/>
    <w:pPr>
      <w:spacing w:after="0" w:line="240" w:lineRule="auto"/>
    </w:pPr>
    <w:rPr>
      <w:rFonts w:ascii="Tahoma" w:hAnsi="Tahoma"/>
      <w:sz w:val="16"/>
      <w:szCs w:val="20"/>
    </w:rPr>
  </w:style>
  <w:style w:type="character" w:customStyle="1" w:styleId="a6">
    <w:name w:val="Текст выноски Знак"/>
    <w:link w:val="a5"/>
    <w:uiPriority w:val="99"/>
    <w:semiHidden/>
    <w:locked/>
    <w:rsid w:val="00F973B9"/>
    <w:rPr>
      <w:rFonts w:ascii="Tahoma" w:hAnsi="Tahoma" w:cs="Times New Roman"/>
      <w:sz w:val="16"/>
      <w:lang w:eastAsia="en-US"/>
    </w:rPr>
  </w:style>
  <w:style w:type="paragraph" w:styleId="a7">
    <w:name w:val="List Paragraph"/>
    <w:basedOn w:val="a"/>
    <w:uiPriority w:val="34"/>
    <w:qFormat/>
    <w:rsid w:val="00E172A5"/>
    <w:pPr>
      <w:ind w:left="720"/>
      <w:contextualSpacing/>
    </w:pPr>
  </w:style>
  <w:style w:type="paragraph" w:styleId="a8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9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4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5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b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b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c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d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e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0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1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2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3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4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5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6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7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8">
    <w:basedOn w:val="TableNormal9"/>
    <w:rsid w:val="00925109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9">
    <w:basedOn w:val="TableNormal2"/>
    <w:rsid w:val="008D50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a">
    <w:basedOn w:val="TableNormal2"/>
    <w:rsid w:val="008D50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b">
    <w:basedOn w:val="TableNormal2"/>
    <w:rsid w:val="008D50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c">
    <w:basedOn w:val="TableNormal2"/>
    <w:rsid w:val="008D50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d">
    <w:basedOn w:val="TableNormal2"/>
    <w:rsid w:val="008D50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e">
    <w:basedOn w:val="TableNormal2"/>
    <w:rsid w:val="008D506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2"/>
    <w:rsid w:val="008D506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3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4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5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6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7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8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9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b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kXaozZsRJNKPa4zeOgHnEZRR/w==">CgMxLjAaHwoBMBIaChgICVIUChJ0YWJsZS43amc0amY2dWNuZTIyCGguZ2pkZ3hzOAByITE4OGZoY2RHSXplWUwzTG96dUMyanFlcjRNZTR2bGhLaQ==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5260</Words>
  <Characters>29987</Characters>
  <Application>Microsoft Office Word</Application>
  <DocSecurity>0</DocSecurity>
  <Lines>249</Lines>
  <Paragraphs>70</Paragraphs>
  <ScaleCrop>false</ScaleCrop>
  <Company>Reanimator Extreme Edition</Company>
  <LinksUpToDate>false</LinksUpToDate>
  <CharactersWithSpaces>35177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mamon</cp:lastModifiedBy>
  <cp:revision>3</cp:revision>
  <dcterms:created xsi:type="dcterms:W3CDTF">2021-03-10T12:58:00Z</dcterms:created>
  <dcterms:modified xsi:type="dcterms:W3CDTF">2025-03-27T12:19:00Z</dcterms:modified>
</cp:coreProperties>
</file>