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 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СОВЕТ НАРОДНЫХ ДЕПУТАТОВ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ВЕРХНЕМАМОНСКОГО МУНИЦИПАЛЬНОГО РАЙОНА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ВОРОНЕЖСКОЙ ОБЛАСТИ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РЕШЕНИЕ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  «27</w:t>
      </w:r>
      <w:r>
        <w:rPr>
          <w:b/>
          <w:color w:val="000000"/>
          <w:sz w:val="22"/>
          <w:szCs w:val="22"/>
        </w:rPr>
        <w:t>» декабря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2022</w:t>
      </w:r>
      <w:r>
        <w:rPr>
          <w:b/>
          <w:color w:val="000000"/>
          <w:sz w:val="22"/>
          <w:szCs w:val="22"/>
        </w:rPr>
        <w:t xml:space="preserve">  г.                                                                                                № 26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-------------------------------------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с. Мамоновка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 бюджете Мамоновского 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Верхнемамонского муниципального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Воронежской области на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год и </w:t>
      </w:r>
      <w:proofErr w:type="gramStart"/>
      <w:r>
        <w:rPr>
          <w:b/>
          <w:color w:val="000000"/>
          <w:sz w:val="22"/>
          <w:szCs w:val="22"/>
        </w:rPr>
        <w:t>на</w:t>
      </w:r>
      <w:proofErr w:type="gramEnd"/>
      <w:r>
        <w:rPr>
          <w:b/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период 202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и 202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В соответствии с п.1 ч.1 ст.15, п.2 ч.10 ст.35 Федерального закона от 06.10.2003 г. №131-ФЗ «Об общих принципах организации местного самоуправления в Российской Федерации», п</w:t>
      </w:r>
      <w:r>
        <w:rPr>
          <w:color w:val="000000"/>
          <w:sz w:val="22"/>
          <w:szCs w:val="22"/>
        </w:rPr>
        <w:t>.1 ст.9, п.2 ч.1 ст.28 Устава Мамоновского сельского поселения Верхнемамонского муниципального района Воронежской области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 народных депутатов</w:t>
      </w:r>
    </w:p>
    <w:p w:rsidR="0058362E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РЕШИЛ: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1. Основные характеристики бюджета Мамоновского сельского поселения на </w:t>
      </w:r>
      <w:r>
        <w:rPr>
          <w:b/>
          <w:sz w:val="22"/>
          <w:szCs w:val="22"/>
        </w:rPr>
        <w:t>2023 год и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Утвердить основные характеристики бюджета Мамоновского сельского поселения на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год: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1) прогнозируемый общий объем доходов бюджета Мамоновского сельского поселения в сумме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7531,2</w:t>
      </w:r>
      <w:r>
        <w:rPr>
          <w:color w:val="000000"/>
          <w:sz w:val="22"/>
          <w:szCs w:val="22"/>
          <w:highlight w:val="white"/>
        </w:rPr>
        <w:t xml:space="preserve"> тыс. рублей, в том числе безвозмездные поступления в сумме </w:t>
      </w:r>
      <w:r>
        <w:rPr>
          <w:sz w:val="22"/>
          <w:szCs w:val="22"/>
          <w:highlight w:val="white"/>
        </w:rPr>
        <w:t>6185,2</w:t>
      </w:r>
      <w:r>
        <w:rPr>
          <w:color w:val="000000"/>
          <w:sz w:val="22"/>
          <w:szCs w:val="22"/>
          <w:highlight w:val="white"/>
        </w:rPr>
        <w:t xml:space="preserve"> тыс. рублей, из них: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  <w:highlight w:val="white"/>
        </w:rPr>
      </w:pPr>
      <w:proofErr w:type="gramStart"/>
      <w:r>
        <w:rPr>
          <w:color w:val="000000"/>
          <w:sz w:val="22"/>
          <w:szCs w:val="22"/>
          <w:highlight w:val="white"/>
        </w:rPr>
        <w:t xml:space="preserve">- безвозмездные поступления от других бюджетов бюджетной системы Российской Федерации в сумме </w:t>
      </w:r>
      <w:r>
        <w:rPr>
          <w:sz w:val="22"/>
          <w:szCs w:val="22"/>
          <w:highlight w:val="white"/>
        </w:rPr>
        <w:t xml:space="preserve">6185,2 </w:t>
      </w:r>
      <w:r>
        <w:rPr>
          <w:color w:val="000000"/>
          <w:sz w:val="22"/>
          <w:szCs w:val="22"/>
          <w:highlight w:val="white"/>
        </w:rPr>
        <w:t>тыс. рублей, в том числе: дотации - 4</w:t>
      </w:r>
      <w:r>
        <w:rPr>
          <w:sz w:val="22"/>
          <w:szCs w:val="22"/>
          <w:highlight w:val="white"/>
        </w:rPr>
        <w:t>95</w:t>
      </w:r>
      <w:r>
        <w:rPr>
          <w:color w:val="000000"/>
          <w:sz w:val="22"/>
          <w:szCs w:val="22"/>
          <w:highlight w:val="white"/>
        </w:rPr>
        <w:t xml:space="preserve"> тыс. рублей, субсидии - </w:t>
      </w:r>
      <w:r>
        <w:rPr>
          <w:sz w:val="22"/>
          <w:szCs w:val="22"/>
          <w:highlight w:val="white"/>
        </w:rPr>
        <w:t>4594,0</w:t>
      </w:r>
      <w:r>
        <w:rPr>
          <w:color w:val="000000"/>
          <w:sz w:val="22"/>
          <w:szCs w:val="22"/>
          <w:highlight w:val="white"/>
        </w:rPr>
        <w:t xml:space="preserve">  тыс. рублей, субвенции – </w:t>
      </w:r>
      <w:r>
        <w:rPr>
          <w:sz w:val="22"/>
          <w:szCs w:val="22"/>
          <w:highlight w:val="white"/>
        </w:rPr>
        <w:t>113</w:t>
      </w:r>
      <w:r>
        <w:rPr>
          <w:color w:val="000000"/>
          <w:sz w:val="22"/>
          <w:szCs w:val="22"/>
          <w:highlight w:val="white"/>
        </w:rPr>
        <w:t>,</w:t>
      </w:r>
      <w:r>
        <w:rPr>
          <w:sz w:val="22"/>
          <w:szCs w:val="22"/>
          <w:highlight w:val="white"/>
        </w:rPr>
        <w:t>3</w:t>
      </w:r>
      <w:r>
        <w:rPr>
          <w:color w:val="000000"/>
          <w:sz w:val="22"/>
          <w:szCs w:val="22"/>
          <w:highlight w:val="white"/>
        </w:rPr>
        <w:t xml:space="preserve"> тыс. рублей, иные межбюджетные трансферты, имеющие целевой характер – </w:t>
      </w:r>
      <w:r>
        <w:rPr>
          <w:sz w:val="22"/>
          <w:szCs w:val="22"/>
          <w:highlight w:val="white"/>
        </w:rPr>
        <w:t>982</w:t>
      </w:r>
      <w:r>
        <w:rPr>
          <w:color w:val="000000"/>
          <w:sz w:val="22"/>
          <w:szCs w:val="22"/>
          <w:highlight w:val="white"/>
        </w:rPr>
        <w:t>,</w:t>
      </w:r>
      <w:r>
        <w:rPr>
          <w:sz w:val="22"/>
          <w:szCs w:val="22"/>
          <w:highlight w:val="white"/>
        </w:rPr>
        <w:t>9</w:t>
      </w:r>
      <w:r>
        <w:rPr>
          <w:color w:val="000000"/>
          <w:sz w:val="22"/>
          <w:szCs w:val="22"/>
          <w:highlight w:val="white"/>
        </w:rPr>
        <w:t xml:space="preserve"> тыс. рублей;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2) общий объем расходов бюджета Мамоновского сельского поселения в сумме </w:t>
      </w:r>
      <w:r>
        <w:rPr>
          <w:sz w:val="22"/>
          <w:szCs w:val="22"/>
          <w:highlight w:val="white"/>
        </w:rPr>
        <w:t>7665,8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</w:rPr>
        <w:t>тыс. рублей;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прогнозируемый дефицит бюджета М</w:t>
      </w:r>
      <w:r>
        <w:rPr>
          <w:color w:val="000000"/>
          <w:sz w:val="22"/>
          <w:szCs w:val="22"/>
        </w:rPr>
        <w:t>амоновского сельского поселения в сумме </w:t>
      </w:r>
      <w:r>
        <w:rPr>
          <w:sz w:val="22"/>
          <w:szCs w:val="22"/>
        </w:rPr>
        <w:t>134,6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тыс. рублей, или 10 процентов к прогнозируемому общему годовому объёму доходов Мамоновского сельского поселения без учёта прогнозируемого объёма безвозмездных поступлений;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источники внутреннего финансировани</w:t>
      </w:r>
      <w:r>
        <w:rPr>
          <w:color w:val="000000"/>
          <w:sz w:val="22"/>
          <w:szCs w:val="22"/>
        </w:rPr>
        <w:t xml:space="preserve">я дефицита бюджета Мамоновского сельского поселения на </w:t>
      </w:r>
      <w:r>
        <w:rPr>
          <w:sz w:val="22"/>
          <w:szCs w:val="22"/>
        </w:rPr>
        <w:t>2023 год и плановый период 2024 и 2025</w:t>
      </w:r>
      <w:r>
        <w:rPr>
          <w:color w:val="000000"/>
          <w:sz w:val="22"/>
          <w:szCs w:val="22"/>
        </w:rPr>
        <w:t xml:space="preserve"> годов, согласно </w:t>
      </w:r>
      <w:r>
        <w:rPr>
          <w:color w:val="FF0000"/>
          <w:sz w:val="22"/>
          <w:szCs w:val="22"/>
        </w:rPr>
        <w:t>приложению 1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Утвердить основные характеристики бюджета Мамоновского сельского поселения на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и на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год: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прогнозируемый общий объем доходов бюджета Мамоновского сельского поселения: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- на 20</w:t>
      </w:r>
      <w:r>
        <w:rPr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год в сумме </w:t>
      </w:r>
      <w:r>
        <w:rPr>
          <w:sz w:val="22"/>
          <w:szCs w:val="22"/>
        </w:rPr>
        <w:t>46811,8</w:t>
      </w:r>
      <w:r>
        <w:rPr>
          <w:color w:val="000000"/>
          <w:sz w:val="22"/>
          <w:szCs w:val="22"/>
        </w:rPr>
        <w:t xml:space="preserve"> тыс. рублей, в том числе безвозмездные поступления в сумме </w:t>
      </w:r>
      <w:r>
        <w:rPr>
          <w:sz w:val="22"/>
          <w:szCs w:val="22"/>
        </w:rPr>
        <w:t>3312,3</w:t>
      </w:r>
      <w:r>
        <w:rPr>
          <w:color w:val="000000"/>
          <w:sz w:val="22"/>
          <w:szCs w:val="22"/>
        </w:rPr>
        <w:t xml:space="preserve"> тыс. рублей, из них: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proofErr w:type="gramStart"/>
      <w:r>
        <w:rPr>
          <w:color w:val="000000"/>
          <w:sz w:val="22"/>
          <w:szCs w:val="22"/>
        </w:rPr>
        <w:t>- безвозмездные поступления от других бюджетов бюджетной си</w:t>
      </w:r>
      <w:r>
        <w:rPr>
          <w:color w:val="000000"/>
          <w:sz w:val="22"/>
          <w:szCs w:val="22"/>
        </w:rPr>
        <w:t xml:space="preserve">стемы Российской Федерации в сумме </w:t>
      </w:r>
      <w:r>
        <w:rPr>
          <w:sz w:val="22"/>
          <w:szCs w:val="22"/>
        </w:rPr>
        <w:t>3312,3</w:t>
      </w:r>
      <w:r>
        <w:rPr>
          <w:color w:val="000000"/>
          <w:sz w:val="22"/>
          <w:szCs w:val="22"/>
        </w:rPr>
        <w:t xml:space="preserve"> тыс. рублей, в том числе:  дотации – </w:t>
      </w:r>
      <w:r>
        <w:rPr>
          <w:sz w:val="22"/>
          <w:szCs w:val="22"/>
        </w:rPr>
        <w:t>457,0</w:t>
      </w:r>
      <w:r>
        <w:rPr>
          <w:color w:val="000000"/>
          <w:sz w:val="22"/>
          <w:szCs w:val="22"/>
        </w:rPr>
        <w:t xml:space="preserve"> тыс. рублей, субсидии – </w:t>
      </w:r>
      <w:r>
        <w:rPr>
          <w:sz w:val="22"/>
          <w:szCs w:val="22"/>
        </w:rPr>
        <w:t>1735,1</w:t>
      </w:r>
      <w:r>
        <w:rPr>
          <w:color w:val="000000"/>
          <w:sz w:val="22"/>
          <w:szCs w:val="22"/>
        </w:rPr>
        <w:t xml:space="preserve"> тыс. рублей, субвенции – </w:t>
      </w:r>
      <w:r>
        <w:rPr>
          <w:sz w:val="22"/>
          <w:szCs w:val="22"/>
        </w:rPr>
        <w:t>118,4</w:t>
      </w:r>
      <w:r>
        <w:rPr>
          <w:color w:val="000000"/>
          <w:sz w:val="22"/>
          <w:szCs w:val="22"/>
        </w:rPr>
        <w:t xml:space="preserve"> тыс. рублей, иные межбюджетные трансферты</w:t>
      </w:r>
      <w:r>
        <w:rPr>
          <w:sz w:val="22"/>
          <w:szCs w:val="22"/>
        </w:rPr>
        <w:t>, имеющие целевой характер</w:t>
      </w:r>
      <w:r>
        <w:rPr>
          <w:color w:val="000000"/>
          <w:sz w:val="22"/>
          <w:szCs w:val="22"/>
        </w:rPr>
        <w:t xml:space="preserve"> – </w:t>
      </w:r>
      <w:r>
        <w:rPr>
          <w:sz w:val="22"/>
          <w:szCs w:val="22"/>
        </w:rPr>
        <w:t>1001,8</w:t>
      </w:r>
      <w:r>
        <w:rPr>
          <w:color w:val="000000"/>
          <w:sz w:val="22"/>
          <w:szCs w:val="22"/>
        </w:rPr>
        <w:t xml:space="preserve"> тыс. рублей;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color w:val="000000"/>
          <w:sz w:val="22"/>
          <w:szCs w:val="22"/>
        </w:rPr>
        <w:lastRenderedPageBreak/>
        <w:t>- на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 в сум</w:t>
      </w:r>
      <w:r>
        <w:rPr>
          <w:color w:val="000000"/>
          <w:sz w:val="22"/>
          <w:szCs w:val="22"/>
        </w:rPr>
        <w:t xml:space="preserve">ме </w:t>
      </w:r>
      <w:r>
        <w:rPr>
          <w:sz w:val="22"/>
          <w:szCs w:val="22"/>
        </w:rPr>
        <w:t>4853,9</w:t>
      </w:r>
      <w:r>
        <w:rPr>
          <w:color w:val="000000"/>
          <w:sz w:val="22"/>
          <w:szCs w:val="22"/>
        </w:rPr>
        <w:t xml:space="preserve"> тыс. рублей, в том числе безвозмездные поступления в сумме 3</w:t>
      </w:r>
      <w:r>
        <w:rPr>
          <w:sz w:val="22"/>
          <w:szCs w:val="22"/>
        </w:rPr>
        <w:t>441,9</w:t>
      </w:r>
      <w:r>
        <w:rPr>
          <w:color w:val="000000"/>
          <w:sz w:val="22"/>
          <w:szCs w:val="22"/>
        </w:rPr>
        <w:t xml:space="preserve"> тыс. рублей, из них: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- безвозмездные поступления от других бюджетов бюджетной системы Российской Федерации в сумме </w:t>
      </w:r>
      <w:r>
        <w:rPr>
          <w:sz w:val="22"/>
          <w:szCs w:val="22"/>
        </w:rPr>
        <w:t>3441,9</w:t>
      </w:r>
      <w:r>
        <w:rPr>
          <w:color w:val="000000"/>
          <w:sz w:val="22"/>
          <w:szCs w:val="22"/>
        </w:rPr>
        <w:t xml:space="preserve"> тыс. рублей, в том числе: дотации – </w:t>
      </w:r>
      <w:r>
        <w:rPr>
          <w:sz w:val="22"/>
          <w:szCs w:val="22"/>
        </w:rPr>
        <w:t>479,0</w:t>
      </w:r>
      <w:r>
        <w:rPr>
          <w:color w:val="000000"/>
          <w:sz w:val="22"/>
          <w:szCs w:val="22"/>
        </w:rPr>
        <w:t xml:space="preserve"> тыс. рублей, субсидии - </w:t>
      </w:r>
      <w:r>
        <w:rPr>
          <w:sz w:val="22"/>
          <w:szCs w:val="22"/>
        </w:rPr>
        <w:t>1735,1</w:t>
      </w:r>
      <w:r>
        <w:rPr>
          <w:color w:val="000000"/>
          <w:sz w:val="22"/>
          <w:szCs w:val="22"/>
        </w:rPr>
        <w:t xml:space="preserve"> тыс. рублей, субвенции – </w:t>
      </w:r>
      <w:r>
        <w:rPr>
          <w:sz w:val="22"/>
          <w:szCs w:val="22"/>
        </w:rPr>
        <w:t>122,7</w:t>
      </w:r>
      <w:r>
        <w:rPr>
          <w:color w:val="000000"/>
          <w:sz w:val="22"/>
          <w:szCs w:val="22"/>
        </w:rPr>
        <w:t xml:space="preserve"> тыс. рублей,  иные межбюджетные трансферты</w:t>
      </w:r>
      <w:r>
        <w:rPr>
          <w:sz w:val="22"/>
          <w:szCs w:val="22"/>
        </w:rPr>
        <w:t>, имеющие целевой характер</w:t>
      </w:r>
      <w:r>
        <w:rPr>
          <w:color w:val="000000"/>
          <w:sz w:val="22"/>
          <w:szCs w:val="22"/>
        </w:rPr>
        <w:t xml:space="preserve"> – </w:t>
      </w:r>
      <w:r>
        <w:rPr>
          <w:sz w:val="22"/>
          <w:szCs w:val="22"/>
        </w:rPr>
        <w:t>1105,1</w:t>
      </w:r>
      <w:r>
        <w:rPr>
          <w:color w:val="000000"/>
          <w:sz w:val="22"/>
          <w:szCs w:val="22"/>
        </w:rPr>
        <w:t xml:space="preserve"> тыс. рублей;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общий объем расходов бюджета Мамоновского сельского поселения на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в сумме </w:t>
      </w:r>
      <w:r>
        <w:rPr>
          <w:sz w:val="22"/>
          <w:szCs w:val="22"/>
        </w:rPr>
        <w:t>4825,9</w:t>
      </w:r>
      <w:r>
        <w:rPr>
          <w:color w:val="000000"/>
          <w:sz w:val="22"/>
          <w:szCs w:val="22"/>
        </w:rPr>
        <w:t xml:space="preserve"> тыс. рубле</w:t>
      </w:r>
      <w:r>
        <w:rPr>
          <w:color w:val="000000"/>
          <w:sz w:val="22"/>
          <w:szCs w:val="22"/>
        </w:rPr>
        <w:t xml:space="preserve">й, в том числе условно утвержденные расходы в сумме </w:t>
      </w:r>
      <w:r>
        <w:rPr>
          <w:sz w:val="22"/>
          <w:szCs w:val="22"/>
        </w:rPr>
        <w:t>49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 и на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 в сумме </w:t>
      </w:r>
      <w:r>
        <w:rPr>
          <w:sz w:val="22"/>
          <w:szCs w:val="22"/>
        </w:rPr>
        <w:t>4995,1</w:t>
      </w:r>
      <w:r>
        <w:rPr>
          <w:color w:val="000000"/>
          <w:sz w:val="22"/>
          <w:szCs w:val="22"/>
        </w:rPr>
        <w:t xml:space="preserve"> тыс. рублей, в том числе условно утвержденные расходы в сумме </w:t>
      </w:r>
      <w:r>
        <w:rPr>
          <w:sz w:val="22"/>
          <w:szCs w:val="22"/>
        </w:rPr>
        <w:t>101,6</w:t>
      </w:r>
      <w:r>
        <w:rPr>
          <w:color w:val="000000"/>
          <w:sz w:val="22"/>
          <w:szCs w:val="22"/>
        </w:rPr>
        <w:t xml:space="preserve"> тыс.рублей;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прогнозируемый дефицит бюджета Мамоновского сельского поселения на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</w:t>
      </w:r>
      <w:r>
        <w:rPr>
          <w:color w:val="000000"/>
          <w:sz w:val="22"/>
          <w:szCs w:val="22"/>
        </w:rPr>
        <w:t>в сумме </w:t>
      </w:r>
      <w:r>
        <w:rPr>
          <w:sz w:val="22"/>
          <w:szCs w:val="22"/>
        </w:rPr>
        <w:t>137,6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тыс. рублей и на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 в сумме </w:t>
      </w:r>
      <w:r>
        <w:rPr>
          <w:sz w:val="22"/>
          <w:szCs w:val="22"/>
        </w:rPr>
        <w:t>141,2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тыс. рублей.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Статья 2.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Поступление доходов бюджета Мамоновского сельского поселения по кодам видов доходов, подвидов доходов 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Утвердить поступление доходов бюджета Мамоновского сельского поселения по кодам видов доходов, подвидов доходов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 годов согласно </w:t>
      </w:r>
      <w:r>
        <w:rPr>
          <w:color w:val="FF0000"/>
          <w:sz w:val="22"/>
          <w:szCs w:val="22"/>
        </w:rPr>
        <w:t>приложению 2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. Бюджетные ассигнования бюдже</w:t>
      </w:r>
      <w:r>
        <w:rPr>
          <w:b/>
          <w:color w:val="000000"/>
          <w:sz w:val="22"/>
          <w:szCs w:val="22"/>
        </w:rPr>
        <w:t xml:space="preserve">та Мамоновского сельского поселения на </w:t>
      </w:r>
      <w:r>
        <w:rPr>
          <w:b/>
          <w:sz w:val="22"/>
          <w:szCs w:val="22"/>
        </w:rPr>
        <w:t>2023 год и плановый период 2024 и 2025</w:t>
      </w:r>
      <w:r>
        <w:rPr>
          <w:b/>
          <w:color w:val="000000"/>
          <w:sz w:val="22"/>
          <w:szCs w:val="22"/>
        </w:rPr>
        <w:t xml:space="preserve"> годов.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1.Утвердить ведомственную структуру расходов бюджета Мамоновского сельского поселения на 202</w:t>
      </w:r>
      <w:r>
        <w:rPr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>год на плановый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 xml:space="preserve">приложению </w:t>
      </w:r>
      <w:r>
        <w:rPr>
          <w:color w:val="FF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</w:t>
      </w:r>
      <w:proofErr w:type="gramStart"/>
      <w:r>
        <w:rPr>
          <w:color w:val="000000"/>
          <w:sz w:val="22"/>
          <w:szCs w:val="22"/>
        </w:rPr>
        <w:t>видов расходов класс</w:t>
      </w:r>
      <w:r>
        <w:rPr>
          <w:color w:val="000000"/>
          <w:sz w:val="22"/>
          <w:szCs w:val="22"/>
        </w:rPr>
        <w:t>ификации расходов бюджета</w:t>
      </w:r>
      <w:proofErr w:type="gramEnd"/>
      <w:r>
        <w:rPr>
          <w:color w:val="000000"/>
          <w:sz w:val="22"/>
          <w:szCs w:val="22"/>
        </w:rPr>
        <w:t xml:space="preserve"> Мамоновского сельского поселения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 xml:space="preserve">приложению </w:t>
      </w:r>
      <w:r>
        <w:rPr>
          <w:color w:val="FF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 Утвердить распределение бюджетных ассигнований по целевым статьям (муниципальным программам </w:t>
      </w:r>
      <w:r>
        <w:rPr>
          <w:color w:val="000000"/>
          <w:sz w:val="22"/>
          <w:szCs w:val="22"/>
        </w:rPr>
        <w:t xml:space="preserve">Мамоновского сельского поселения и </w:t>
      </w:r>
      <w:proofErr w:type="spellStart"/>
      <w:r>
        <w:rPr>
          <w:color w:val="000000"/>
          <w:sz w:val="22"/>
          <w:szCs w:val="22"/>
        </w:rPr>
        <w:t>непрограммным</w:t>
      </w:r>
      <w:proofErr w:type="spellEnd"/>
      <w:r>
        <w:rPr>
          <w:color w:val="000000"/>
          <w:sz w:val="22"/>
          <w:szCs w:val="22"/>
        </w:rPr>
        <w:t xml:space="preserve"> направлениям деятельности), группам видов расходов, разделам, подразделам классификации расходов бюджета Мамоновского сельского поселения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>приложени</w:t>
      </w:r>
      <w:r>
        <w:rPr>
          <w:color w:val="FF0000"/>
          <w:sz w:val="22"/>
          <w:szCs w:val="22"/>
        </w:rPr>
        <w:t xml:space="preserve">ю </w:t>
      </w:r>
      <w:r>
        <w:rPr>
          <w:color w:val="FF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     Утвердить общий объем бюджетных ассигнований на исполнение публичных нормативных обязательств Мамоновского сельского поселения на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в сумме 0  тыс. рублей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на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в сумме 0 тыс. рублей и на 20</w:t>
      </w:r>
      <w:r>
        <w:rPr>
          <w:sz w:val="22"/>
          <w:szCs w:val="22"/>
        </w:rPr>
        <w:t>25</w:t>
      </w:r>
      <w:r>
        <w:rPr>
          <w:color w:val="000000"/>
          <w:sz w:val="22"/>
          <w:szCs w:val="22"/>
        </w:rPr>
        <w:t xml:space="preserve"> год в сумме 0 тыс. рублей с распределением согласно </w:t>
      </w:r>
      <w:r>
        <w:rPr>
          <w:color w:val="FF0000"/>
          <w:sz w:val="22"/>
          <w:szCs w:val="22"/>
        </w:rPr>
        <w:t xml:space="preserve">приложению </w:t>
      </w:r>
      <w:r>
        <w:rPr>
          <w:color w:val="FF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5. Утвердить общий объём бюджетных ассигнований дорожного фонда Мамоновского сельского поселения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>пр</w:t>
      </w:r>
      <w:r>
        <w:rPr>
          <w:color w:val="FF0000"/>
          <w:sz w:val="22"/>
          <w:szCs w:val="22"/>
        </w:rPr>
        <w:t xml:space="preserve">иложению </w:t>
      </w:r>
      <w:r>
        <w:rPr>
          <w:color w:val="FF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Установить, что средства дорожного фонда Мамоновского сельского поселения направляются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>: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капитальный ремонт, рем</w:t>
      </w:r>
      <w:r>
        <w:rPr>
          <w:color w:val="000000"/>
          <w:sz w:val="22"/>
          <w:szCs w:val="22"/>
        </w:rPr>
        <w:t>онт и содержание автомобильных дорог общего пользования местного значения.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Использование средств дорожного фонда Мамоновского сельского поселения осуществляется в порядке, установленном Советом народных депутатов Мамоновского сельского поселения. </w:t>
      </w:r>
      <w:r>
        <w:rPr>
          <w:b/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Бюджетные ассигнования дорожного фонда сельского </w:t>
      </w:r>
      <w:proofErr w:type="gramStart"/>
      <w:r>
        <w:rPr>
          <w:color w:val="000000"/>
          <w:sz w:val="22"/>
          <w:szCs w:val="22"/>
        </w:rPr>
        <w:t>поселения</w:t>
      </w:r>
      <w:proofErr w:type="gramEnd"/>
      <w:r>
        <w:rPr>
          <w:color w:val="000000"/>
          <w:sz w:val="22"/>
          <w:szCs w:val="22"/>
        </w:rPr>
        <w:t xml:space="preserve"> не использованные по состоянию на 01.01.202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 использовать администрации Мамоновского сельского поселения в текущем финансовом году в целях финансового обеспечения дорожной деятельност</w:t>
      </w:r>
      <w:r>
        <w:rPr>
          <w:color w:val="000000"/>
          <w:sz w:val="22"/>
          <w:szCs w:val="22"/>
        </w:rPr>
        <w:t>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</w:t>
      </w:r>
      <w:r>
        <w:rPr>
          <w:color w:val="000000"/>
          <w:sz w:val="22"/>
          <w:szCs w:val="22"/>
        </w:rPr>
        <w:t xml:space="preserve">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</w:r>
      <w:r>
        <w:rPr>
          <w:color w:val="000000"/>
          <w:sz w:val="22"/>
          <w:szCs w:val="22"/>
        </w:rPr>
        <w:lastRenderedPageBreak/>
        <w:t>дорог и осуществления дорожной деятельности в соответствии с законодательством Р</w:t>
      </w:r>
      <w:r>
        <w:rPr>
          <w:color w:val="000000"/>
          <w:sz w:val="22"/>
          <w:szCs w:val="22"/>
        </w:rPr>
        <w:t>оссийской Федерации.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Статья 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. Особенности использования бюджетных ассигнований по обеспечению деятельности органов местного самоуправления Мамоновского сельского поселения и муниципальных казенных учреждений Мамоновского сельского поселения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>1. Органы местного самоуправления Мамоновского сельского поселения и казенные учреждения не вправе принимать решения, приводящие к увеличению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численности муниципальных служащих</w:t>
      </w:r>
      <w:r>
        <w:rPr>
          <w:sz w:val="22"/>
          <w:szCs w:val="22"/>
        </w:rPr>
        <w:t xml:space="preserve">, а также </w:t>
      </w:r>
      <w:r>
        <w:rPr>
          <w:color w:val="000000"/>
          <w:sz w:val="22"/>
          <w:szCs w:val="22"/>
        </w:rPr>
        <w:t>работников муниципальных казенных учреждений, за исключени</w:t>
      </w:r>
      <w:r>
        <w:rPr>
          <w:color w:val="000000"/>
          <w:sz w:val="22"/>
          <w:szCs w:val="22"/>
        </w:rPr>
        <w:t>ем случае</w:t>
      </w:r>
      <w:r>
        <w:rPr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 связанных с изменением состава и (или функций) органов местного самоуправления Мамоновского сельского поселения и муниципальных  казенных учреждений.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2</w:t>
      </w:r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Заключение и оплата органами местного самоуправления Мамоновского сельского поселени</w:t>
      </w:r>
      <w:r>
        <w:rPr>
          <w:color w:val="000000"/>
          <w:sz w:val="22"/>
          <w:szCs w:val="22"/>
        </w:rPr>
        <w:t>я и казенными учреждениями Мамоновского сельского поселения договоров (соглашений, муниципальных контрактов), исполнение которых осуществляется за счет средств бюджета Мамоновского сельского поселения, осуществляется в пределах доведенных им лимитов бюджет</w:t>
      </w:r>
      <w:r>
        <w:rPr>
          <w:color w:val="000000"/>
          <w:sz w:val="22"/>
          <w:szCs w:val="22"/>
        </w:rPr>
        <w:t>ных обязательств в соответствии с кодами классификации расходов бюджета Мамоновского сельского поселения и с учетом принятых и неисполненных обязательств.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3</w:t>
      </w:r>
      <w:r>
        <w:rPr>
          <w:color w:val="000000"/>
          <w:sz w:val="22"/>
          <w:szCs w:val="22"/>
        </w:rPr>
        <w:t>. Вытекающие из договоров (</w:t>
      </w:r>
      <w:proofErr w:type="spellStart"/>
      <w:r>
        <w:rPr>
          <w:color w:val="000000"/>
          <w:sz w:val="22"/>
          <w:szCs w:val="22"/>
        </w:rPr>
        <w:t>соглашений</w:t>
      </w:r>
      <w:proofErr w:type="gramStart"/>
      <w:r>
        <w:rPr>
          <w:color w:val="000000"/>
          <w:sz w:val="22"/>
          <w:szCs w:val="22"/>
        </w:rPr>
        <w:t>,м</w:t>
      </w:r>
      <w:proofErr w:type="gramEnd"/>
      <w:r>
        <w:rPr>
          <w:color w:val="000000"/>
          <w:sz w:val="22"/>
          <w:szCs w:val="22"/>
        </w:rPr>
        <w:t>униципальных</w:t>
      </w:r>
      <w:proofErr w:type="spellEnd"/>
      <w:r>
        <w:rPr>
          <w:color w:val="000000"/>
          <w:sz w:val="22"/>
          <w:szCs w:val="22"/>
        </w:rPr>
        <w:t xml:space="preserve"> контрактов), исполнение которых осуще</w:t>
      </w:r>
      <w:r>
        <w:rPr>
          <w:color w:val="000000"/>
          <w:sz w:val="22"/>
          <w:szCs w:val="22"/>
        </w:rPr>
        <w:t>ствляется за счет средств бюджета Мамоновского сельского поселения, обязательства, принятые органами местного самоуправления Мамоновского сельского поселения и казенными учреждениями Мамоновского сельского поселения сверх доведенных им лимитов бюджетных об</w:t>
      </w:r>
      <w:r>
        <w:rPr>
          <w:color w:val="000000"/>
          <w:sz w:val="22"/>
          <w:szCs w:val="22"/>
        </w:rPr>
        <w:t>язательств, не подлежат оплате за счет средств бюджета Мамоновского сельского поселения.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  <w:highlight w:val="white"/>
        </w:rPr>
        <w:t xml:space="preserve">Субсидии некоммерческим организациям, не являющимся </w:t>
      </w:r>
      <w:r>
        <w:rPr>
          <w:b/>
          <w:sz w:val="22"/>
          <w:szCs w:val="22"/>
          <w:highlight w:val="white"/>
        </w:rPr>
        <w:t xml:space="preserve">муниципальными </w:t>
      </w:r>
      <w:r>
        <w:rPr>
          <w:b/>
          <w:color w:val="000000"/>
          <w:sz w:val="22"/>
          <w:szCs w:val="22"/>
          <w:highlight w:val="white"/>
        </w:rPr>
        <w:t>уч</w:t>
      </w:r>
      <w:r>
        <w:rPr>
          <w:b/>
          <w:color w:val="000000"/>
          <w:sz w:val="22"/>
          <w:szCs w:val="22"/>
        </w:rPr>
        <w:t>реждениями.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  <w:highlight w:val="lightGray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Установить, что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за счет средств бюджета Мамоновского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</w:t>
      </w:r>
      <w:r>
        <w:rPr>
          <w:color w:val="000000"/>
          <w:sz w:val="22"/>
          <w:szCs w:val="22"/>
        </w:rPr>
        <w:t>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</w:t>
      </w:r>
      <w:proofErr w:type="gramEnd"/>
      <w:r>
        <w:rPr>
          <w:color w:val="000000"/>
          <w:sz w:val="22"/>
          <w:szCs w:val="22"/>
        </w:rPr>
        <w:t xml:space="preserve"> пострадавшим, а </w:t>
      </w:r>
      <w:r>
        <w:rPr>
          <w:color w:val="000000"/>
          <w:sz w:val="22"/>
          <w:szCs w:val="22"/>
        </w:rPr>
        <w:t>также в целях организации и проведения смотра-конкурса среди добровольных пожарных команд (дружин) местных гарнизонов пожарной охраны Воронежской области в соответствии с уставными целями организации.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. Муниципальный внутренний долг Мамоновского с</w:t>
      </w:r>
      <w:r>
        <w:rPr>
          <w:b/>
          <w:color w:val="000000"/>
          <w:sz w:val="22"/>
          <w:szCs w:val="22"/>
        </w:rPr>
        <w:t>ельского поселения, обслуживание муниципального внутреннего долга Мамоновского сельского поселения</w:t>
      </w:r>
      <w:proofErr w:type="gramStart"/>
      <w:r>
        <w:rPr>
          <w:b/>
          <w:color w:val="000000"/>
          <w:sz w:val="22"/>
          <w:szCs w:val="22"/>
        </w:rPr>
        <w:t xml:space="preserve"> ,</w:t>
      </w:r>
      <w:proofErr w:type="gramEnd"/>
      <w:r>
        <w:rPr>
          <w:b/>
          <w:color w:val="000000"/>
          <w:sz w:val="22"/>
          <w:szCs w:val="22"/>
        </w:rPr>
        <w:t xml:space="preserve"> муниципальные внутренние заимствования Мамоновского сельского поселения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  <w:highlight w:val="white"/>
        </w:rPr>
        <w:t>1.</w:t>
      </w:r>
      <w:r>
        <w:rPr>
          <w:sz w:val="22"/>
          <w:szCs w:val="22"/>
          <w:highlight w:val="white"/>
        </w:rPr>
        <w:t xml:space="preserve"> </w:t>
      </w:r>
      <w:proofErr w:type="gramStart"/>
      <w:r>
        <w:rPr>
          <w:sz w:val="22"/>
          <w:szCs w:val="22"/>
          <w:highlight w:val="white"/>
        </w:rPr>
        <w:t>Установить верхний предел муниципального долга Мамоновского сельского поселения на 1 января 2024 года в сумме 0 тыс. рублей, в том числе верхний предел долга по муниципальным гарантиям Мамоновского сельского поселения на 1 января 2024 года в сумме 0,0 тыс</w:t>
      </w:r>
      <w:r>
        <w:rPr>
          <w:sz w:val="22"/>
          <w:szCs w:val="22"/>
          <w:highlight w:val="white"/>
        </w:rPr>
        <w:t>. рублей, на 1 января 2025 года в сумме 0 тыс. рублей, в том числе верхний предел долга по муниципальным гарантиям Мамоновского</w:t>
      </w:r>
      <w:proofErr w:type="gramEnd"/>
      <w:r>
        <w:rPr>
          <w:sz w:val="22"/>
          <w:szCs w:val="22"/>
          <w:highlight w:val="white"/>
        </w:rPr>
        <w:t xml:space="preserve"> сельского поселения на 1 января 2025 года в сумме 0,0 тыс. рублей, на 1 января 2026 года в сумме 0 тыс. рублей, в том числе верх</w:t>
      </w:r>
      <w:r>
        <w:rPr>
          <w:sz w:val="22"/>
          <w:szCs w:val="22"/>
          <w:highlight w:val="white"/>
        </w:rPr>
        <w:t>ний предел долга по муниципальным гарантиям Мамоновского сельского поселения на 1 января 2026 года в сумме 0,0 тыс. рублей.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      2. Утвердить объем расходов на обслуживание муниципального долга Мамоновского сельского поселения на 2023 год в сумме 0 ты</w:t>
      </w:r>
      <w:r>
        <w:rPr>
          <w:sz w:val="22"/>
          <w:szCs w:val="22"/>
          <w:highlight w:val="white"/>
        </w:rPr>
        <w:t xml:space="preserve">с. рублей, на 2024 год в сумме 0 тыс. рублей,  на 2025 год в сумме 0 тыс. рублей. </w:t>
      </w:r>
      <w:r>
        <w:rPr>
          <w:color w:val="000000"/>
          <w:sz w:val="22"/>
          <w:szCs w:val="22"/>
          <w:highlight w:val="white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 Утвердить программу муниципальных внутренних заимствований Мамоновского сельского поселения на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годов согласно </w:t>
      </w:r>
      <w:r>
        <w:rPr>
          <w:color w:val="FF0000"/>
          <w:sz w:val="22"/>
          <w:szCs w:val="22"/>
        </w:rPr>
        <w:t>приложению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к настоящему решению.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>. Особенности исполнения бюджета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Мамоновского сельского поселения в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году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1. Установить, что остатки средств на счетах бюджета Мамоновского сельского поселения по состоянию на 1 января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</w:t>
      </w:r>
      <w:r>
        <w:rPr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году из других бюджетов бюджетной системы Российской Федерации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подлежат использованию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в соответствии со статьей 242 Бюджетного код</w:t>
      </w:r>
      <w:r>
        <w:rPr>
          <w:color w:val="000000"/>
          <w:sz w:val="22"/>
          <w:szCs w:val="22"/>
        </w:rPr>
        <w:t>екса Российской Федерации.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2. Установить, что остатки средств бюджета Мамоновского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 Безвоз</w:t>
      </w:r>
      <w:r>
        <w:rPr>
          <w:color w:val="000000"/>
          <w:sz w:val="22"/>
          <w:szCs w:val="22"/>
        </w:rPr>
        <w:t xml:space="preserve">мездные поступления от физических и юридических лиц (в том числе добровольные пожертвования) казенным учреждениям Мамоновского сельского </w:t>
      </w:r>
      <w:proofErr w:type="gramStart"/>
      <w:r>
        <w:rPr>
          <w:color w:val="000000"/>
          <w:sz w:val="22"/>
          <w:szCs w:val="22"/>
        </w:rPr>
        <w:t>поселения</w:t>
      </w:r>
      <w:proofErr w:type="gramEnd"/>
      <w:r>
        <w:rPr>
          <w:color w:val="000000"/>
          <w:sz w:val="22"/>
          <w:szCs w:val="22"/>
        </w:rPr>
        <w:t xml:space="preserve"> поступившие в бюджет Мамоновского сельского поселения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сверх утвержденных настоящим решением бюдже</w:t>
      </w:r>
      <w:r>
        <w:rPr>
          <w:color w:val="000000"/>
          <w:sz w:val="22"/>
          <w:szCs w:val="22"/>
        </w:rPr>
        <w:t>тных ассигнований, а также не использованные на 1 января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 остатки средств от данных поступлений направляются в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году на увеличение расходов соответствующих казенных учреждений Мамоновского сельского поселения путем внесения изменений в сводную</w:t>
      </w:r>
      <w:r>
        <w:rPr>
          <w:color w:val="000000"/>
          <w:sz w:val="22"/>
          <w:szCs w:val="22"/>
        </w:rPr>
        <w:t xml:space="preserve"> бюджетную роспись по представлению главных распорядителей средств бюджета Мамоновского сельского поселения без внесения изменений в настоящее решение.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gramStart"/>
      <w:r>
        <w:rPr>
          <w:color w:val="000000"/>
          <w:sz w:val="22"/>
          <w:szCs w:val="22"/>
        </w:rPr>
        <w:t xml:space="preserve">Установить в соответствии со </w:t>
      </w:r>
      <w:r>
        <w:rPr>
          <w:sz w:val="22"/>
          <w:szCs w:val="22"/>
        </w:rPr>
        <w:t>статьей 217 Бюджетного кодекса Российской Федерации,</w:t>
      </w:r>
      <w:r>
        <w:rPr>
          <w:color w:val="000000"/>
          <w:sz w:val="22"/>
          <w:szCs w:val="22"/>
        </w:rPr>
        <w:t xml:space="preserve"> пунктом 1 стать</w:t>
      </w:r>
      <w:r>
        <w:rPr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59 </w:t>
      </w:r>
      <w:r>
        <w:rPr>
          <w:sz w:val="22"/>
          <w:szCs w:val="22"/>
        </w:rPr>
        <w:t>Р</w:t>
      </w:r>
      <w:r>
        <w:rPr>
          <w:color w:val="000000"/>
          <w:sz w:val="22"/>
          <w:szCs w:val="22"/>
        </w:rPr>
        <w:t xml:space="preserve">ешения </w:t>
      </w:r>
      <w:r>
        <w:rPr>
          <w:sz w:val="22"/>
          <w:szCs w:val="22"/>
        </w:rPr>
        <w:t xml:space="preserve">Совета народных депутатов Мамоновского  сельского поселения от 22 мая 2015 года № 13 </w:t>
      </w:r>
      <w:r>
        <w:rPr>
          <w:sz w:val="24"/>
          <w:szCs w:val="24"/>
        </w:rPr>
        <w:t>«Об утверждении</w:t>
      </w:r>
      <w:r>
        <w:rPr>
          <w:color w:val="000000"/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о бюджетном процессе Мамоновского  сельского поселения </w:t>
      </w:r>
      <w:r>
        <w:rPr>
          <w:sz w:val="24"/>
          <w:szCs w:val="24"/>
        </w:rPr>
        <w:t>Верхнемамонского муниципального района Воронежской области»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основания для внесения изменений в показатели сводной бюджетной росписи бюджета Мамоновского сельского поселения, в том числе связанные с особенностями</w:t>
      </w:r>
      <w:proofErr w:type="gramEnd"/>
      <w:r>
        <w:rPr>
          <w:color w:val="000000"/>
          <w:sz w:val="22"/>
          <w:szCs w:val="22"/>
        </w:rPr>
        <w:t xml:space="preserve"> исполнения бюджета Мамоновского сельского поселения и (или) распределения бюджетных ассигнований, без вн</w:t>
      </w:r>
      <w:r>
        <w:rPr>
          <w:color w:val="000000"/>
          <w:sz w:val="22"/>
          <w:szCs w:val="22"/>
        </w:rPr>
        <w:t>есения изменений в настоящее решение:</w:t>
      </w:r>
    </w:p>
    <w:p w:rsidR="002C3801" w:rsidRDefault="0058362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в случае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перераспределения бюджетных ассигнований, предусмотренных для исполнения пуб</w:t>
      </w:r>
      <w:r>
        <w:rPr>
          <w:color w:val="000000"/>
          <w:sz w:val="22"/>
          <w:szCs w:val="22"/>
        </w:rPr>
        <w:t>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</w:t>
      </w:r>
      <w:r>
        <w:rPr>
          <w:color w:val="000000"/>
          <w:sz w:val="22"/>
          <w:szCs w:val="22"/>
        </w:rPr>
        <w:t>в, зарезервированных в составе утвержденных бюджетных ассигнований;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</w:t>
      </w:r>
      <w:r>
        <w:rPr>
          <w:color w:val="000000"/>
          <w:sz w:val="22"/>
          <w:szCs w:val="22"/>
        </w:rPr>
        <w:t>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 случае исполнен</w:t>
      </w:r>
      <w:r>
        <w:rPr>
          <w:color w:val="000000"/>
          <w:sz w:val="22"/>
          <w:szCs w:val="22"/>
        </w:rPr>
        <w:t>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</w:t>
      </w:r>
      <w:r>
        <w:rPr>
          <w:color w:val="000000"/>
          <w:sz w:val="22"/>
          <w:szCs w:val="22"/>
        </w:rPr>
        <w:t xml:space="preserve">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использования (перераспределения) средств резервного фонд</w:t>
      </w:r>
      <w:r>
        <w:rPr>
          <w:color w:val="000000"/>
          <w:sz w:val="22"/>
          <w:szCs w:val="22"/>
        </w:rPr>
        <w:t xml:space="preserve">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перераспределения бюджетных ассигнований, предоставляемых на конкурсной основ</w:t>
      </w:r>
      <w:r>
        <w:rPr>
          <w:color w:val="000000"/>
          <w:sz w:val="22"/>
          <w:szCs w:val="22"/>
        </w:rPr>
        <w:t>е;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</w:t>
      </w:r>
      <w:r>
        <w:rPr>
          <w:color w:val="000000"/>
          <w:sz w:val="22"/>
          <w:szCs w:val="22"/>
        </w:rPr>
        <w:t>ударственных (муниципальных) услуг на соответствующий финансовый год;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</w:t>
      </w:r>
      <w:r>
        <w:rPr>
          <w:color w:val="000000"/>
          <w:sz w:val="22"/>
          <w:szCs w:val="22"/>
        </w:rPr>
        <w:t>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 случае изменения типа (подведомственности) государственных (муниципальных) учрежде</w:t>
      </w:r>
      <w:r>
        <w:rPr>
          <w:color w:val="000000"/>
          <w:sz w:val="22"/>
          <w:szCs w:val="22"/>
        </w:rPr>
        <w:t>ний и организационно-правовой формы государственных (муниципальных) унитарных предприятий;</w:t>
      </w:r>
    </w:p>
    <w:p w:rsidR="002C3801" w:rsidRDefault="0058362E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</w:t>
      </w:r>
      <w:r>
        <w:rPr>
          <w:color w:val="000000"/>
          <w:sz w:val="22"/>
          <w:szCs w:val="22"/>
        </w:rPr>
        <w:t xml:space="preserve">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color w:val="000000"/>
          <w:sz w:val="22"/>
          <w:szCs w:val="22"/>
        </w:rPr>
        <w:t>ассигнований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исполнение указанных государственных (муниципальных) контрактов в соответствии с требованиями, установленными настоящим Кодексом.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</w:t>
      </w:r>
      <w:r>
        <w:rPr>
          <w:b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Вступление в силу настоящего Решения.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решение вступает в силу с 1 января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года.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Глава Мамоновского сельского поселения                             </w:t>
      </w:r>
      <w:r>
        <w:rPr>
          <w:b/>
          <w:color w:val="000000"/>
          <w:sz w:val="22"/>
          <w:szCs w:val="22"/>
        </w:rPr>
        <w:t xml:space="preserve">                     </w:t>
      </w:r>
      <w:proofErr w:type="spellStart"/>
      <w:r>
        <w:rPr>
          <w:b/>
          <w:color w:val="000000"/>
          <w:sz w:val="22"/>
          <w:szCs w:val="22"/>
        </w:rPr>
        <w:t>О.Н.Ворфоломеева</w:t>
      </w:r>
      <w:proofErr w:type="spell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58362E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№1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народных депутатов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          </w:t>
      </w:r>
      <w:r>
        <w:rPr>
          <w:color w:val="000000"/>
          <w:sz w:val="22"/>
          <w:szCs w:val="22"/>
        </w:rPr>
        <w:t>от  27.12.</w:t>
      </w:r>
      <w:r>
        <w:rPr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г. №26</w:t>
      </w:r>
      <w:r>
        <w:rPr>
          <w:color w:val="000000"/>
          <w:sz w:val="22"/>
          <w:szCs w:val="22"/>
        </w:rPr>
        <w:t xml:space="preserve">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Верхнемамонского </w:t>
      </w:r>
      <w:proofErr w:type="spellStart"/>
      <w:r>
        <w:rPr>
          <w:color w:val="000000"/>
          <w:sz w:val="22"/>
          <w:szCs w:val="22"/>
        </w:rPr>
        <w:t>муни</w:t>
      </w:r>
      <w:proofErr w:type="spellEnd"/>
      <w:r>
        <w:rPr>
          <w:color w:val="000000"/>
          <w:sz w:val="22"/>
          <w:szCs w:val="22"/>
        </w:rPr>
        <w:t xml:space="preserve">-   </w:t>
      </w:r>
      <w:r>
        <w:rPr>
          <w:color w:val="000000"/>
          <w:sz w:val="22"/>
          <w:szCs w:val="22"/>
        </w:rPr>
        <w:t xml:space="preserve">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ципального</w:t>
      </w:r>
      <w:proofErr w:type="spellEnd"/>
      <w:r>
        <w:rPr>
          <w:color w:val="000000"/>
          <w:sz w:val="22"/>
          <w:szCs w:val="22"/>
        </w:rPr>
        <w:t xml:space="preserve">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Воронежс</w:t>
      </w:r>
      <w:r>
        <w:rPr>
          <w:color w:val="000000"/>
          <w:sz w:val="22"/>
          <w:szCs w:val="22"/>
        </w:rPr>
        <w:t xml:space="preserve">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Мамоновского се</w:t>
      </w:r>
      <w:r>
        <w:rPr>
          <w:b/>
          <w:color w:val="000000"/>
          <w:sz w:val="22"/>
          <w:szCs w:val="22"/>
        </w:rPr>
        <w:t xml:space="preserve">льского поселения 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Сумма (тыс. рублей)</w:t>
      </w:r>
    </w:p>
    <w:tbl>
      <w:tblPr>
        <w:tblStyle w:val="aff3"/>
        <w:tblW w:w="1053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4729"/>
        <w:gridCol w:w="2268"/>
        <w:gridCol w:w="1022"/>
        <w:gridCol w:w="962"/>
        <w:gridCol w:w="992"/>
      </w:tblGrid>
      <w:tr w:rsidR="002C3801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52"/>
              </w:tabs>
              <w:ind w:left="350"/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0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2C3801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000 90 00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2C3801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2C3801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000 01 03 00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000 01 03 01 00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3801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                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2C3801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7531,2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46811,8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-7531,2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46811,8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-7531,2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46811,8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-7531,2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46811,8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7726,8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2C3801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7726,8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7726,8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2C380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7726,8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4995,1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  <w:bookmarkStart w:id="4" w:name="_heading=h.2et92p0" w:colFirst="0" w:colLast="0"/>
      <w:bookmarkEnd w:id="4"/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  <w:sectPr w:rsidR="002C3801">
          <w:pgSz w:w="11906" w:h="16838"/>
          <w:pgMar w:top="567" w:right="850" w:bottom="1134" w:left="1701" w:header="708" w:footer="708" w:gutter="0"/>
          <w:pgNumType w:start="1"/>
          <w:cols w:space="720"/>
        </w:sect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Приложение №2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к решению Совета народных депутатов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</w:t>
      </w:r>
      <w:r>
        <w:rPr>
          <w:color w:val="000000"/>
          <w:sz w:val="22"/>
          <w:szCs w:val="22"/>
        </w:rPr>
        <w:t xml:space="preserve">                         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                                                                                        </w:t>
      </w:r>
      <w:r>
        <w:rPr>
          <w:color w:val="000000"/>
          <w:sz w:val="22"/>
          <w:szCs w:val="22"/>
        </w:rPr>
        <w:t>от  27.12.</w:t>
      </w:r>
      <w:r>
        <w:rPr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г. №26</w:t>
      </w:r>
      <w:r>
        <w:rPr>
          <w:color w:val="000000"/>
          <w:sz w:val="22"/>
          <w:szCs w:val="22"/>
        </w:rPr>
        <w:t xml:space="preserve">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right="-3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сельского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Верхнемамонского муниципального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района Воронежской области на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год и  на плановый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ind w:firstLine="56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ПОСТУПЛЕНИЕ ДОХОДОВ БЮДЖЕТА МАМОНОВСКОГО СЕЛЬСКОГО ПОСЕЛЕНИЯ 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 КОДАМ ВИДОВ ДОХОДОВ, ПОДВИДОВ ДОХОДОВ </w:t>
      </w: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2C38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Сумма (тыс. рублей)</w:t>
      </w:r>
    </w:p>
    <w:tbl>
      <w:tblPr>
        <w:tblStyle w:val="aff4"/>
        <w:tblW w:w="1530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7"/>
        <w:gridCol w:w="5423"/>
        <w:gridCol w:w="2047"/>
        <w:gridCol w:w="1934"/>
        <w:gridCol w:w="2081"/>
      </w:tblGrid>
      <w:tr w:rsidR="002C3801">
        <w:trPr>
          <w:cantSplit/>
          <w:trHeight w:val="20"/>
          <w:tblHeader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</w:tbl>
    <w:p w:rsidR="002C3801" w:rsidRDefault="002C38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ff5"/>
        <w:tblW w:w="1530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6075"/>
        <w:gridCol w:w="2054"/>
        <w:gridCol w:w="1913"/>
        <w:gridCol w:w="2057"/>
      </w:tblGrid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7531,2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4688,3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4853,9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1346,0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1376,0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1412,0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</w:t>
            </w:r>
            <w:r>
              <w:rPr>
                <w:color w:val="000000"/>
                <w:sz w:val="22"/>
                <w:szCs w:val="22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000 1 05 03010 01 0000 110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939,0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939,0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  <w:r>
              <w:rPr>
                <w:color w:val="000000"/>
                <w:sz w:val="22"/>
                <w:szCs w:val="22"/>
              </w:rPr>
              <w:t>10606043100000110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000 1 08 04000 01 0000 110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</w:t>
            </w:r>
            <w:r>
              <w:rPr>
                <w:color w:val="000000"/>
                <w:sz w:val="22"/>
                <w:szCs w:val="22"/>
              </w:rPr>
              <w:t>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color w:val="000000"/>
                <w:sz w:val="22"/>
                <w:szCs w:val="22"/>
              </w:rPr>
              <w:t>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</w:t>
            </w:r>
            <w:r>
              <w:rPr>
                <w:color w:val="000000"/>
                <w:sz w:val="22"/>
                <w:szCs w:val="22"/>
              </w:rPr>
              <w:t>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</w:t>
            </w:r>
            <w:r>
              <w:rPr>
                <w:color w:val="000000"/>
                <w:sz w:val="22"/>
                <w:szCs w:val="22"/>
              </w:rPr>
              <w:t>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000 1 16 02000 02 0000 140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</w:t>
            </w:r>
            <w:r>
              <w:rPr>
                <w:sz w:val="22"/>
                <w:szCs w:val="22"/>
              </w:rPr>
              <w:t>2021</w:t>
            </w:r>
            <w:r>
              <w:rPr>
                <w:color w:val="000000"/>
                <w:sz w:val="22"/>
                <w:szCs w:val="22"/>
              </w:rPr>
              <w:t xml:space="preserve">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000 1 17 14000 00 0000 150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000 1 17 14030 10 0000 150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6185,2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3312,3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3441,9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6185,2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3312,3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3441,9 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479,0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4594,0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1735,1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1735,1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>
              <w:rPr>
                <w:color w:val="000000"/>
                <w:sz w:val="22"/>
                <w:szCs w:val="22"/>
              </w:rPr>
              <w:t>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000 2 02 20216 10 0000 150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</w:t>
            </w:r>
            <w:r>
              <w:rPr>
                <w:color w:val="000000"/>
                <w:sz w:val="22"/>
                <w:szCs w:val="22"/>
              </w:rPr>
              <w:t>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982,9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924,9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105,1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C3801" w:rsidRDefault="002C38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  <w:sectPr w:rsidR="002C3801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color w:val="000000"/>
          <w:sz w:val="22"/>
          <w:szCs w:val="22"/>
        </w:rPr>
      </w:pPr>
    </w:p>
    <w:tbl>
      <w:tblPr>
        <w:tblStyle w:val="aff6"/>
        <w:tblW w:w="107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36"/>
        <w:gridCol w:w="5191"/>
      </w:tblGrid>
      <w:tr w:rsidR="002C3801">
        <w:trPr>
          <w:cantSplit/>
          <w:trHeight w:val="3611"/>
          <w:tblHeader/>
          <w:jc w:val="center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 w:rsidR="002C3801" w:rsidRDefault="0058362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25"/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25"/>
              <w:rPr>
                <w:color w:val="000000"/>
                <w:sz w:val="22"/>
                <w:szCs w:val="22"/>
              </w:rPr>
            </w:pP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  <w:sectPr w:rsidR="002C3801">
          <w:pgSz w:w="11906" w:h="16838"/>
          <w:pgMar w:top="567" w:right="851" w:bottom="1134" w:left="1701" w:header="709" w:footer="709" w:gutter="0"/>
          <w:cols w:space="720"/>
        </w:sect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Приложение № </w:t>
      </w:r>
      <w:r>
        <w:rPr>
          <w:sz w:val="22"/>
          <w:szCs w:val="22"/>
        </w:rPr>
        <w:t>3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к решению Совета народных депутатов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         от  27.12.</w:t>
      </w: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 26</w:t>
      </w:r>
      <w:r>
        <w:rPr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«О бюджете Мамоновского </w:t>
      </w:r>
      <w:proofErr w:type="gramStart"/>
      <w:r>
        <w:rPr>
          <w:color w:val="000000"/>
          <w:sz w:val="22"/>
          <w:szCs w:val="22"/>
        </w:rPr>
        <w:t>сельского</w:t>
      </w:r>
      <w:proofErr w:type="gramEnd"/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поселения Верхнемамонского </w:t>
      </w:r>
      <w:proofErr w:type="spellStart"/>
      <w:r>
        <w:rPr>
          <w:color w:val="000000"/>
          <w:sz w:val="22"/>
          <w:szCs w:val="22"/>
        </w:rPr>
        <w:t>муниципаль</w:t>
      </w:r>
      <w:proofErr w:type="spellEnd"/>
      <w:r>
        <w:rPr>
          <w:color w:val="000000"/>
          <w:sz w:val="22"/>
          <w:szCs w:val="22"/>
        </w:rPr>
        <w:t>-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</w:t>
      </w:r>
      <w:proofErr w:type="spellStart"/>
      <w:r>
        <w:rPr>
          <w:color w:val="000000"/>
          <w:sz w:val="22"/>
          <w:szCs w:val="22"/>
        </w:rPr>
        <w:t>ного</w:t>
      </w:r>
      <w:proofErr w:type="spellEnd"/>
      <w:r>
        <w:rPr>
          <w:color w:val="000000"/>
          <w:sz w:val="22"/>
          <w:szCs w:val="22"/>
        </w:rPr>
        <w:t xml:space="preserve"> района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годов»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Ведомственная структура расходов бюджета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Мамоновского сельского поселения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Сумма (тыс. рублей)</w:t>
      </w:r>
    </w:p>
    <w:tbl>
      <w:tblPr>
        <w:tblStyle w:val="aff7"/>
        <w:tblW w:w="1534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5"/>
        <w:gridCol w:w="900"/>
        <w:gridCol w:w="690"/>
        <w:gridCol w:w="750"/>
        <w:gridCol w:w="1755"/>
        <w:gridCol w:w="675"/>
        <w:gridCol w:w="960"/>
        <w:gridCol w:w="1005"/>
        <w:gridCol w:w="1155"/>
      </w:tblGrid>
      <w:tr w:rsidR="002C3801">
        <w:trPr>
          <w:cantSplit/>
          <w:trHeight w:val="58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2C3801">
        <w:trPr>
          <w:cantSplit/>
          <w:trHeight w:val="35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Мамоновского сельского поселения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обеспечение функций органов местного самоуправления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1136,8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4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color w:val="000000"/>
                <w:sz w:val="22"/>
                <w:szCs w:val="22"/>
              </w:rPr>
              <w:t>ариаты»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по-селения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58 2 05 00000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58 2 05 91430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47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по-селения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color w:val="000000"/>
                <w:sz w:val="22"/>
                <w:szCs w:val="22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color w:val="000000"/>
                <w:sz w:val="22"/>
                <w:szCs w:val="22"/>
              </w:rPr>
              <w:t>й»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58 2 06 00000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некоммерческим организациям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58 2 06 91440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S8850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58 1 01 91290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организацию проведения </w:t>
            </w:r>
            <w:proofErr w:type="gramStart"/>
            <w:r>
              <w:rPr>
                <w:color w:val="000000"/>
                <w:sz w:val="22"/>
                <w:szCs w:val="22"/>
              </w:rPr>
              <w:t>оплачиваемых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общественных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11 0 04 98430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color w:val="000000"/>
                <w:sz w:val="22"/>
                <w:szCs w:val="22"/>
              </w:rPr>
              <w:t>градостроительной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деятельности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58 2 01 90850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Жилищно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 коммунальное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</w:t>
            </w:r>
            <w:r>
              <w:rPr>
                <w:color w:val="000000"/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S8140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по-селения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58 2 02 78670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58 2 04 90230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Прочее благоустройство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58 2 04 90260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36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698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62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154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2C3801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C3801">
        <w:trPr>
          <w:cantSplit/>
          <w:trHeight w:val="35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824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воронежской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7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Доплаты к пенсиям муниципальных служащих Мамоновского сельского поселения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39 0 01 90470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</w:tbl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>
        <w:rPr>
          <w:color w:val="000000"/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к решению Совета народных депутатов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от   27.12.</w:t>
      </w: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 26</w:t>
      </w:r>
      <w:r>
        <w:rPr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«О бюджете Мамоновского  </w:t>
      </w:r>
      <w:proofErr w:type="gramStart"/>
      <w:r>
        <w:rPr>
          <w:color w:val="000000"/>
          <w:sz w:val="22"/>
          <w:szCs w:val="22"/>
        </w:rPr>
        <w:t>сельского</w:t>
      </w:r>
      <w:proofErr w:type="gramEnd"/>
      <w:r>
        <w:rPr>
          <w:color w:val="000000"/>
          <w:sz w:val="22"/>
          <w:szCs w:val="22"/>
        </w:rPr>
        <w:t xml:space="preserve"> по-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селения Верхнемамонского </w:t>
      </w:r>
      <w:proofErr w:type="spellStart"/>
      <w:r>
        <w:rPr>
          <w:color w:val="000000"/>
          <w:sz w:val="22"/>
          <w:szCs w:val="22"/>
        </w:rPr>
        <w:t>муниципально</w:t>
      </w:r>
      <w:proofErr w:type="spellEnd"/>
      <w:r>
        <w:rPr>
          <w:color w:val="000000"/>
          <w:sz w:val="22"/>
          <w:szCs w:val="22"/>
        </w:rPr>
        <w:t xml:space="preserve">-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го района Воронежской области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годов»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</w:t>
      </w:r>
      <w:proofErr w:type="gramStart"/>
      <w:r>
        <w:rPr>
          <w:b/>
          <w:color w:val="000000"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color w:val="000000"/>
          <w:sz w:val="22"/>
          <w:szCs w:val="22"/>
        </w:rPr>
        <w:t xml:space="preserve"> Мамоновского сельск</w:t>
      </w:r>
      <w:r>
        <w:rPr>
          <w:b/>
          <w:color w:val="000000"/>
          <w:sz w:val="22"/>
          <w:szCs w:val="22"/>
        </w:rPr>
        <w:t>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</w:t>
      </w:r>
      <w:r>
        <w:rPr>
          <w:color w:val="000000"/>
          <w:sz w:val="22"/>
          <w:szCs w:val="22"/>
        </w:rPr>
        <w:t>ма (тыс. рублей)</w:t>
      </w:r>
    </w:p>
    <w:p w:rsidR="002C3801" w:rsidRDefault="002C3801">
      <w:pPr>
        <w:pStyle w:val="normal"/>
        <w:jc w:val="right"/>
        <w:rPr>
          <w:sz w:val="22"/>
          <w:szCs w:val="22"/>
        </w:rPr>
      </w:pPr>
    </w:p>
    <w:tbl>
      <w:tblPr>
        <w:tblStyle w:val="aff8"/>
        <w:tblW w:w="1516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40"/>
        <w:gridCol w:w="690"/>
        <w:gridCol w:w="690"/>
        <w:gridCol w:w="1500"/>
        <w:gridCol w:w="660"/>
        <w:gridCol w:w="1005"/>
        <w:gridCol w:w="1155"/>
        <w:gridCol w:w="1125"/>
      </w:tblGrid>
      <w:tr w:rsidR="002C3801">
        <w:trPr>
          <w:cantSplit/>
          <w:trHeight w:val="583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C3801">
        <w:trPr>
          <w:cantSplit/>
          <w:trHeight w:val="359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</w:t>
            </w:r>
            <w:r>
              <w:rPr>
                <w:sz w:val="22"/>
                <w:szCs w:val="22"/>
              </w:rPr>
              <w:t xml:space="preserve">е муниципальным имуществом и финансами»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</w:t>
            </w:r>
            <w:r>
              <w:rPr>
                <w:sz w:val="22"/>
                <w:szCs w:val="22"/>
              </w:rPr>
              <w:t>и органа местного самоуправления – администрации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обеспечение функций органов местного самоуправления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36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413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2"/>
                <w:szCs w:val="22"/>
              </w:rPr>
              <w:t>ариаты»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Гражданская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58 2 05 91430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479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Основное мероприятие «Предоставление субсидий на поддержку Воронежского областного отделения Обще</w:t>
            </w:r>
            <w:r>
              <w:rPr>
                <w:sz w:val="22"/>
                <w:szCs w:val="22"/>
              </w:rPr>
              <w:t>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</w:t>
            </w:r>
            <w:r>
              <w:rPr>
                <w:sz w:val="22"/>
                <w:szCs w:val="22"/>
              </w:rPr>
              <w:t>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58 2 06 91440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</w:t>
            </w:r>
            <w:r>
              <w:rPr>
                <w:sz w:val="22"/>
                <w:szCs w:val="22"/>
              </w:rPr>
              <w:t xml:space="preserve">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58 1 01 91290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</w:t>
            </w:r>
            <w:r>
              <w:rPr>
                <w:b/>
                <w:sz w:val="22"/>
                <w:szCs w:val="22"/>
              </w:rPr>
              <w:t>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организацию проведения </w:t>
            </w:r>
            <w:proofErr w:type="gramStart"/>
            <w:r>
              <w:rPr>
                <w:sz w:val="22"/>
                <w:szCs w:val="22"/>
              </w:rPr>
              <w:t>оплачиваемых</w:t>
            </w:r>
            <w:proofErr w:type="gramEnd"/>
            <w:r>
              <w:rPr>
                <w:sz w:val="22"/>
                <w:szCs w:val="22"/>
              </w:rPr>
              <w:t xml:space="preserve"> общественных работ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11 0 04 98430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sz w:val="22"/>
                <w:szCs w:val="22"/>
              </w:rPr>
              <w:t>градостроительной</w:t>
            </w:r>
            <w:proofErr w:type="gramEnd"/>
            <w:r>
              <w:rPr>
                <w:sz w:val="22"/>
                <w:szCs w:val="22"/>
              </w:rPr>
              <w:t xml:space="preserve"> деятельности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Жилищно</w:t>
            </w:r>
            <w:proofErr w:type="spellEnd"/>
            <w:r>
              <w:rPr>
                <w:b/>
                <w:sz w:val="22"/>
                <w:szCs w:val="22"/>
              </w:rPr>
              <w:t>- коммунальное</w:t>
            </w:r>
            <w:proofErr w:type="gramEnd"/>
            <w:r>
              <w:rPr>
                <w:b/>
                <w:sz w:val="22"/>
                <w:szCs w:val="22"/>
              </w:rPr>
              <w:t xml:space="preserve">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за счет субсидии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</w:t>
            </w:r>
            <w:r>
              <w:rPr>
                <w:sz w:val="22"/>
                <w:szCs w:val="22"/>
              </w:rPr>
              <w:t>стного самоуправления по вопросам местного значения в сфере модернизации уличного освещения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S8140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</w:t>
            </w:r>
            <w:r>
              <w:rPr>
                <w:sz w:val="22"/>
                <w:szCs w:val="22"/>
              </w:rPr>
              <w:t>ружного освещения»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58 2 02 78670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58 2 02 98670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 благоустройство мест массового отдыха населения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15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благоустройство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32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36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698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62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154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2C3801">
        <w:trPr>
          <w:cantSplit/>
          <w:trHeight w:val="103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2C3801">
        <w:trPr>
          <w:cantSplit/>
          <w:trHeight w:val="929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C3801">
        <w:trPr>
          <w:cantSplit/>
          <w:trHeight w:val="35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  <w:p w:rsidR="002C3801" w:rsidRDefault="002C380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320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824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73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705"/>
          <w:tblHeader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39 0 01 90470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</w:tbl>
    <w:p w:rsidR="002C3801" w:rsidRDefault="002C3801">
      <w:pPr>
        <w:pStyle w:val="normal"/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Приложение № </w:t>
      </w:r>
      <w:r>
        <w:rPr>
          <w:sz w:val="22"/>
          <w:szCs w:val="22"/>
        </w:rPr>
        <w:t>5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к решению Совета народных депутатов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</w:t>
      </w:r>
      <w:r>
        <w:rPr>
          <w:color w:val="000000"/>
          <w:sz w:val="22"/>
          <w:szCs w:val="22"/>
        </w:rPr>
        <w:t xml:space="preserve">                        от    27.12.</w:t>
      </w: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 26</w:t>
      </w:r>
      <w:r>
        <w:rPr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«О бюджете Мамоновского  </w:t>
      </w:r>
      <w:proofErr w:type="gramStart"/>
      <w:r>
        <w:rPr>
          <w:color w:val="000000"/>
          <w:sz w:val="22"/>
          <w:szCs w:val="22"/>
        </w:rPr>
        <w:t>сельско</w:t>
      </w:r>
      <w:r>
        <w:rPr>
          <w:color w:val="000000"/>
          <w:sz w:val="22"/>
          <w:szCs w:val="22"/>
        </w:rPr>
        <w:t>го</w:t>
      </w:r>
      <w:proofErr w:type="gramEnd"/>
      <w:r>
        <w:rPr>
          <w:color w:val="000000"/>
          <w:sz w:val="22"/>
          <w:szCs w:val="22"/>
        </w:rPr>
        <w:t xml:space="preserve"> по-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селения Верхнемамонского </w:t>
      </w:r>
      <w:proofErr w:type="spellStart"/>
      <w:r>
        <w:rPr>
          <w:color w:val="000000"/>
          <w:sz w:val="22"/>
          <w:szCs w:val="22"/>
        </w:rPr>
        <w:t>муниципально</w:t>
      </w:r>
      <w:proofErr w:type="spellEnd"/>
      <w:r>
        <w:rPr>
          <w:color w:val="000000"/>
          <w:sz w:val="22"/>
          <w:szCs w:val="22"/>
        </w:rPr>
        <w:t xml:space="preserve">-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го района Воронежской области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>2023 год и на плановый период 2024 и 2025</w:t>
      </w:r>
      <w:r>
        <w:rPr>
          <w:color w:val="000000"/>
          <w:sz w:val="22"/>
          <w:szCs w:val="22"/>
        </w:rPr>
        <w:t xml:space="preserve">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 муниципальным  программам Мамоновского сельского поселения</w:t>
      </w:r>
      <w:proofErr w:type="gramStart"/>
      <w:r>
        <w:rPr>
          <w:b/>
          <w:color w:val="000000"/>
          <w:sz w:val="22"/>
          <w:szCs w:val="22"/>
        </w:rPr>
        <w:t xml:space="preserve"> )</w:t>
      </w:r>
      <w:proofErr w:type="gramEnd"/>
      <w:r>
        <w:rPr>
          <w:b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Мамоновского сельского поселения 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9"/>
        <w:tblW w:w="14890" w:type="dxa"/>
        <w:tblInd w:w="93" w:type="dxa"/>
        <w:tblLayout w:type="fixed"/>
        <w:tblLook w:val="0000"/>
      </w:tblPr>
      <w:tblGrid>
        <w:gridCol w:w="763"/>
        <w:gridCol w:w="6482"/>
        <w:gridCol w:w="1701"/>
        <w:gridCol w:w="708"/>
        <w:gridCol w:w="709"/>
        <w:gridCol w:w="709"/>
        <w:gridCol w:w="1276"/>
        <w:gridCol w:w="1275"/>
        <w:gridCol w:w="1267"/>
      </w:tblGrid>
      <w:tr w:rsidR="002C3801">
        <w:trPr>
          <w:cantSplit/>
          <w:trHeight w:val="1083"/>
          <w:tblHeader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2C3801">
        <w:trPr>
          <w:cantSplit/>
          <w:trHeight w:val="291"/>
          <w:tblHeader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345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</w:p>
        </w:tc>
      </w:tr>
      <w:tr w:rsidR="002C3801">
        <w:trPr>
          <w:cantSplit/>
          <w:trHeight w:val="27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2C3801">
        <w:trPr>
          <w:cantSplit/>
          <w:trHeight w:val="559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55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2C3801">
        <w:trPr>
          <w:cantSplit/>
          <w:trHeight w:val="1860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2C3801">
        <w:trPr>
          <w:cantSplit/>
          <w:trHeight w:val="1131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913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C3801">
        <w:trPr>
          <w:cantSplit/>
          <w:trHeight w:val="845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1028,1</w:t>
            </w:r>
          </w:p>
        </w:tc>
      </w:tr>
      <w:tr w:rsidR="002C380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905,4</w:t>
            </w:r>
          </w:p>
        </w:tc>
      </w:tr>
      <w:tr w:rsidR="002C380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2C380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7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39 0 01 9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2C3801">
        <w:trPr>
          <w:cantSplit/>
          <w:trHeight w:val="1478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color w:val="000000"/>
                <w:sz w:val="22"/>
                <w:szCs w:val="22"/>
              </w:rPr>
              <w:t>ариаты»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2C3801">
        <w:trPr>
          <w:cantSplit/>
          <w:trHeight w:val="1659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2C3801">
        <w:trPr>
          <w:cantSplit/>
          <w:trHeight w:val="860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2252,1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2313,1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85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2C3801">
        <w:trPr>
          <w:cantSplit/>
          <w:trHeight w:val="85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color w:val="000000"/>
                <w:sz w:val="22"/>
                <w:szCs w:val="22"/>
              </w:rPr>
              <w:t>градостроительной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деятельности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61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3.2.2</w:t>
            </w: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58 2 02 98670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(Закупка товаров, работ и услуг для обеспечения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государ-ственных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Прочее благоустройство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58 2 04 90260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3.2.5.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58 2 05 91430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262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3.2.6.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color w:val="000000"/>
                <w:sz w:val="22"/>
                <w:szCs w:val="22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color w:val="000000"/>
                <w:sz w:val="22"/>
                <w:szCs w:val="22"/>
              </w:rPr>
              <w:t>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77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некоммерческим организациям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58 2 06 91440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  <w:sectPr w:rsidR="002C3801"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Приложение № </w:t>
      </w:r>
      <w:r>
        <w:rPr>
          <w:sz w:val="22"/>
          <w:szCs w:val="22"/>
        </w:rPr>
        <w:t>6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народных депутатов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от 27.12.</w:t>
      </w: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№26</w:t>
      </w:r>
      <w:r>
        <w:rPr>
          <w:color w:val="000000"/>
          <w:sz w:val="22"/>
          <w:szCs w:val="22"/>
        </w:rPr>
        <w:t xml:space="preserve">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сельского</w:t>
      </w:r>
      <w:r>
        <w:rPr>
          <w:color w:val="000000"/>
          <w:sz w:val="22"/>
          <w:szCs w:val="22"/>
        </w:rPr>
        <w:t xml:space="preserve">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Верхнемамонского </w:t>
      </w:r>
      <w:proofErr w:type="spellStart"/>
      <w:r>
        <w:rPr>
          <w:color w:val="000000"/>
          <w:sz w:val="22"/>
          <w:szCs w:val="22"/>
        </w:rPr>
        <w:t>муни</w:t>
      </w:r>
      <w:proofErr w:type="spellEnd"/>
      <w:r>
        <w:rPr>
          <w:color w:val="000000"/>
          <w:sz w:val="22"/>
          <w:szCs w:val="22"/>
        </w:rPr>
        <w:t xml:space="preserve"> -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</w:t>
      </w:r>
      <w:proofErr w:type="spellStart"/>
      <w:r>
        <w:rPr>
          <w:color w:val="000000"/>
          <w:sz w:val="22"/>
          <w:szCs w:val="22"/>
        </w:rPr>
        <w:t>ципального</w:t>
      </w:r>
      <w:proofErr w:type="spellEnd"/>
      <w:r>
        <w:rPr>
          <w:color w:val="000000"/>
          <w:sz w:val="22"/>
          <w:szCs w:val="22"/>
        </w:rPr>
        <w:t xml:space="preserve">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Распределение бюджетных ассигнований на исполнение </w:t>
      </w:r>
      <w:r>
        <w:rPr>
          <w:b/>
          <w:color w:val="000000"/>
          <w:sz w:val="22"/>
          <w:szCs w:val="22"/>
        </w:rPr>
        <w:br/>
        <w:t xml:space="preserve">     публичных нормативных обязательств Мамоновского сельского поселения 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a"/>
        <w:tblW w:w="9322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0"/>
        <w:gridCol w:w="835"/>
        <w:gridCol w:w="636"/>
        <w:gridCol w:w="491"/>
        <w:gridCol w:w="12"/>
        <w:gridCol w:w="692"/>
        <w:gridCol w:w="1190"/>
        <w:gridCol w:w="1276"/>
        <w:gridCol w:w="1500"/>
      </w:tblGrid>
      <w:tr w:rsidR="002C3801">
        <w:trPr>
          <w:cantSplit/>
          <w:trHeight w:val="518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" w:hanging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2C3801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7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к решению Совета </w:t>
      </w:r>
      <w:proofErr w:type="gramStart"/>
      <w:r>
        <w:rPr>
          <w:color w:val="000000"/>
          <w:sz w:val="22"/>
          <w:szCs w:val="22"/>
        </w:rPr>
        <w:t>народных</w:t>
      </w:r>
      <w:proofErr w:type="gramEnd"/>
      <w:r>
        <w:rPr>
          <w:color w:val="000000"/>
          <w:sz w:val="22"/>
          <w:szCs w:val="22"/>
        </w:rPr>
        <w:t xml:space="preserve">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депутатов Мамоновского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от      27.12.</w:t>
      </w: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 № 26</w:t>
      </w:r>
      <w:r>
        <w:rPr>
          <w:color w:val="000000"/>
          <w:sz w:val="22"/>
          <w:szCs w:val="22"/>
        </w:rPr>
        <w:t xml:space="preserve">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сельского</w:t>
      </w:r>
      <w:r>
        <w:rPr>
          <w:color w:val="000000"/>
          <w:sz w:val="22"/>
          <w:szCs w:val="22"/>
        </w:rPr>
        <w:t xml:space="preserve">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Верхнемамонского </w:t>
      </w:r>
      <w:proofErr w:type="spellStart"/>
      <w:r>
        <w:rPr>
          <w:color w:val="000000"/>
          <w:sz w:val="22"/>
          <w:szCs w:val="22"/>
        </w:rPr>
        <w:t>муници</w:t>
      </w:r>
      <w:proofErr w:type="spellEnd"/>
      <w:r>
        <w:rPr>
          <w:color w:val="000000"/>
          <w:sz w:val="22"/>
          <w:szCs w:val="22"/>
        </w:rPr>
        <w:t xml:space="preserve">-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пального</w:t>
      </w:r>
      <w:proofErr w:type="spellEnd"/>
      <w:r>
        <w:rPr>
          <w:color w:val="000000"/>
          <w:sz w:val="22"/>
          <w:szCs w:val="22"/>
        </w:rPr>
        <w:t xml:space="preserve">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и </w:t>
      </w:r>
      <w:proofErr w:type="gramStart"/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  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Дорожный фонд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 </w:t>
      </w:r>
      <w:r>
        <w:rPr>
          <w:b/>
          <w:sz w:val="22"/>
          <w:szCs w:val="22"/>
        </w:rPr>
        <w:t>2023 год и на плановый период 2024 и 2025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b"/>
        <w:tblW w:w="9585" w:type="dxa"/>
        <w:tblInd w:w="308" w:type="dxa"/>
        <w:tblLayout w:type="fixed"/>
        <w:tblLook w:val="0000"/>
      </w:tblPr>
      <w:tblGrid>
        <w:gridCol w:w="6663"/>
        <w:gridCol w:w="933"/>
        <w:gridCol w:w="992"/>
        <w:gridCol w:w="997"/>
      </w:tblGrid>
      <w:tr w:rsidR="002C3801">
        <w:trPr>
          <w:cantSplit/>
          <w:trHeight w:val="592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C3801">
        <w:trPr>
          <w:cantSplit/>
          <w:trHeight w:val="189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2C3801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Дорожный фонд Мамоновского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2C38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C3801">
        <w:trPr>
          <w:cantSplit/>
          <w:trHeight w:val="74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2C3801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3801" w:rsidRDefault="0058362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</w:t>
      </w:r>
      <w:r>
        <w:rPr>
          <w:sz w:val="22"/>
          <w:szCs w:val="22"/>
        </w:rPr>
        <w:t>8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народных депутатов Мамоновского сельского поселения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от        27.12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г. №  26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«О бюджете Мамоновского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сельского</w:t>
      </w:r>
      <w:r>
        <w:rPr>
          <w:color w:val="000000"/>
          <w:sz w:val="22"/>
          <w:szCs w:val="22"/>
        </w:rPr>
        <w:t xml:space="preserve"> поселения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Верхнемамонского </w:t>
      </w:r>
      <w:proofErr w:type="spellStart"/>
      <w:r>
        <w:rPr>
          <w:color w:val="000000"/>
          <w:sz w:val="22"/>
          <w:szCs w:val="22"/>
        </w:rPr>
        <w:t>муни</w:t>
      </w:r>
      <w:proofErr w:type="spellEnd"/>
      <w:r>
        <w:rPr>
          <w:color w:val="000000"/>
          <w:sz w:val="22"/>
          <w:szCs w:val="22"/>
        </w:rPr>
        <w:t xml:space="preserve">-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</w:t>
      </w:r>
      <w:proofErr w:type="spellStart"/>
      <w:r>
        <w:rPr>
          <w:color w:val="000000"/>
          <w:sz w:val="22"/>
          <w:szCs w:val="22"/>
        </w:rPr>
        <w:t>ципального</w:t>
      </w:r>
      <w:proofErr w:type="spellEnd"/>
      <w:r>
        <w:rPr>
          <w:color w:val="000000"/>
          <w:sz w:val="22"/>
          <w:szCs w:val="22"/>
        </w:rPr>
        <w:t xml:space="preserve"> района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Воронежской области на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плановый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период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годов»</w:t>
      </w: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Программа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внутренних муниципальных заимствований Мамоновского сельского поселения на 202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и 202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годов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  <w:r>
        <w:rPr>
          <w:b/>
          <w:color w:val="000000"/>
          <w:sz w:val="22"/>
          <w:szCs w:val="22"/>
        </w:rPr>
        <w:t xml:space="preserve">                         </w:t>
      </w:r>
    </w:p>
    <w:p w:rsidR="002C3801" w:rsidRDefault="005836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</w:t>
      </w:r>
    </w:p>
    <w:tbl>
      <w:tblPr>
        <w:tblStyle w:val="affc"/>
        <w:tblW w:w="9435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5718"/>
        <w:gridCol w:w="992"/>
        <w:gridCol w:w="1113"/>
        <w:gridCol w:w="871"/>
      </w:tblGrid>
      <w:tr w:rsidR="002C3801">
        <w:trPr>
          <w:cantSplit/>
          <w:trHeight w:val="930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444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 соглашениям </w:t>
            </w:r>
            <w:proofErr w:type="spellStart"/>
            <w:r>
              <w:rPr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Финансовым отделом администрации Верхнемамонского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C380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2C38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801" w:rsidRDefault="005836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2"/>
          <w:szCs w:val="22"/>
        </w:rPr>
      </w:pPr>
    </w:p>
    <w:p w:rsidR="002C3801" w:rsidRDefault="002C3801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sectPr w:rsidR="002C3801" w:rsidSect="002C380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DC5"/>
    <w:multiLevelType w:val="multilevel"/>
    <w:tmpl w:val="78C0C9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068042C"/>
    <w:multiLevelType w:val="multilevel"/>
    <w:tmpl w:val="5FE2B49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C3801"/>
    <w:rsid w:val="002C3801"/>
    <w:rsid w:val="0058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2C38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autoRedefine/>
    <w:hidden/>
    <w:qFormat/>
    <w:rsid w:val="002C3801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2C38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C38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C38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C38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C380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C3801"/>
  </w:style>
  <w:style w:type="table" w:customStyle="1" w:styleId="TableNormal">
    <w:name w:val="Table Normal"/>
    <w:rsid w:val="002C38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autoRedefine/>
    <w:hidden/>
    <w:qFormat/>
    <w:rsid w:val="002C3801"/>
    <w:pPr>
      <w:spacing w:after="240"/>
      <w:jc w:val="center"/>
    </w:pPr>
    <w:rPr>
      <w:b/>
      <w:bCs/>
      <w:sz w:val="28"/>
      <w:szCs w:val="24"/>
    </w:rPr>
  </w:style>
  <w:style w:type="paragraph" w:customStyle="1" w:styleId="normal">
    <w:name w:val="normal"/>
    <w:rsid w:val="002C3801"/>
  </w:style>
  <w:style w:type="table" w:customStyle="1" w:styleId="TableNormal0">
    <w:name w:val="Table Normal"/>
    <w:rsid w:val="002C38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utoRedefine/>
    <w:hidden/>
    <w:qFormat/>
    <w:rsid w:val="002C3801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styleId="a4">
    <w:name w:val="List Paragraph"/>
    <w:basedOn w:val="a"/>
    <w:autoRedefine/>
    <w:hidden/>
    <w:qFormat/>
    <w:rsid w:val="002C3801"/>
    <w:pPr>
      <w:ind w:left="708"/>
    </w:pPr>
  </w:style>
  <w:style w:type="paragraph" w:styleId="a5">
    <w:name w:val="Balloon Text"/>
    <w:basedOn w:val="a"/>
    <w:autoRedefine/>
    <w:hidden/>
    <w:qFormat/>
    <w:rsid w:val="002C3801"/>
    <w:rPr>
      <w:sz w:val="2"/>
      <w:szCs w:val="2"/>
    </w:rPr>
  </w:style>
  <w:style w:type="character" w:customStyle="1" w:styleId="a6">
    <w:name w:val="Текст выноски Знак"/>
    <w:autoRedefine/>
    <w:hidden/>
    <w:qFormat/>
    <w:rsid w:val="002C3801"/>
    <w:rPr>
      <w:w w:val="100"/>
      <w:position w:val="-1"/>
      <w:sz w:val="2"/>
      <w:szCs w:val="2"/>
      <w:effect w:val="none"/>
      <w:vertAlign w:val="baseline"/>
      <w:cs w:val="0"/>
      <w:em w:val="none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autoRedefine/>
    <w:hidden/>
    <w:qFormat/>
    <w:rsid w:val="002C3801"/>
    <w:pPr>
      <w:ind w:firstLine="708"/>
      <w:jc w:val="both"/>
    </w:pPr>
  </w:style>
  <w:style w:type="character" w:customStyle="1" w:styleId="a9">
    <w:name w:val="Основной текст с отступом Знак"/>
    <w:autoRedefine/>
    <w:hidden/>
    <w:qFormat/>
    <w:rsid w:val="002C3801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a">
    <w:name w:val="Table Grid"/>
    <w:basedOn w:val="a1"/>
    <w:autoRedefine/>
    <w:hidden/>
    <w:qFormat/>
    <w:rsid w:val="002C38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utoRedefine/>
    <w:hidden/>
    <w:qFormat/>
    <w:rsid w:val="002C380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header"/>
    <w:basedOn w:val="a"/>
    <w:autoRedefine/>
    <w:hidden/>
    <w:qFormat/>
    <w:rsid w:val="002C3801"/>
  </w:style>
  <w:style w:type="character" w:customStyle="1" w:styleId="ac">
    <w:name w:val="Верхний колонтитул Знак"/>
    <w:autoRedefine/>
    <w:hidden/>
    <w:qFormat/>
    <w:rsid w:val="002C3801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character" w:customStyle="1" w:styleId="FooterChar">
    <w:name w:val="Footer Char"/>
    <w:autoRedefine/>
    <w:hidden/>
    <w:qFormat/>
    <w:rsid w:val="002C380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autoRedefine/>
    <w:hidden/>
    <w:qFormat/>
    <w:rsid w:val="002C3801"/>
  </w:style>
  <w:style w:type="character" w:customStyle="1" w:styleId="ae">
    <w:name w:val="Нижний колонтитул Знак"/>
    <w:autoRedefine/>
    <w:hidden/>
    <w:qFormat/>
    <w:rsid w:val="002C3801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paragraph" w:styleId="af">
    <w:name w:val="No Spacing"/>
    <w:autoRedefine/>
    <w:hidden/>
    <w:qFormat/>
    <w:rsid w:val="002C38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ConsPlusNormal">
    <w:name w:val="ConsPlusNormal"/>
    <w:autoRedefine/>
    <w:hidden/>
    <w:qFormat/>
    <w:rsid w:val="002C380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firstLine="720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f0">
    <w:name w:val="Стиль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autoRedefine/>
    <w:hidden/>
    <w:qFormat/>
    <w:rsid w:val="002C3801"/>
    <w:pPr>
      <w:keepNext/>
      <w:suppressAutoHyphens w:val="0"/>
      <w:spacing w:before="120" w:after="120"/>
      <w:ind w:left="1900" w:hanging="1191"/>
    </w:pPr>
    <w:rPr>
      <w:b/>
      <w:bCs/>
      <w:sz w:val="28"/>
      <w:szCs w:val="28"/>
    </w:rPr>
  </w:style>
  <w:style w:type="paragraph" w:styleId="30">
    <w:name w:val="Body Text Indent 3"/>
    <w:basedOn w:val="a"/>
    <w:autoRedefine/>
    <w:hidden/>
    <w:qFormat/>
    <w:rsid w:val="002C380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autoRedefine/>
    <w:hidden/>
    <w:qFormat/>
    <w:rsid w:val="002C380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Body Text"/>
    <w:basedOn w:val="a"/>
    <w:autoRedefine/>
    <w:hidden/>
    <w:qFormat/>
    <w:rsid w:val="002C3801"/>
    <w:pPr>
      <w:spacing w:after="120"/>
    </w:pPr>
  </w:style>
  <w:style w:type="character" w:customStyle="1" w:styleId="af2">
    <w:name w:val="Основной текст Знак"/>
    <w:basedOn w:val="a0"/>
    <w:autoRedefine/>
    <w:hidden/>
    <w:qFormat/>
    <w:rsid w:val="002C3801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нак Знак Знак Знак Знак Знак Знак Знак Знак Знак1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2">
    <w:name w:val="Знак Знак3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autoRedefine/>
    <w:hidden/>
    <w:qFormat/>
    <w:rsid w:val="002C3801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16"/>
      <w:szCs w:val="16"/>
      <w:lang w:eastAsia="en-US"/>
    </w:rPr>
  </w:style>
  <w:style w:type="paragraph" w:styleId="20">
    <w:name w:val="Body Text Indent 2"/>
    <w:basedOn w:val="a"/>
    <w:autoRedefine/>
    <w:hidden/>
    <w:qFormat/>
    <w:rsid w:val="002C3801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paragraph" w:customStyle="1" w:styleId="af3">
    <w:name w:val="Знак Знак Знак Знак"/>
    <w:basedOn w:val="a"/>
    <w:autoRedefine/>
    <w:hidden/>
    <w:qFormat/>
    <w:rsid w:val="002C3801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Знак"/>
    <w:basedOn w:val="a"/>
    <w:autoRedefine/>
    <w:hidden/>
    <w:qFormat/>
    <w:rsid w:val="002C3801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autoRedefine/>
    <w:hidden/>
    <w:qFormat/>
    <w:rsid w:val="002C3801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character" w:customStyle="1" w:styleId="Heading1Char">
    <w:name w:val="Heading 1 Char"/>
    <w:autoRedefine/>
    <w:hidden/>
    <w:qFormat/>
    <w:rsid w:val="002C3801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en-US" w:bidi="ar-SA"/>
    </w:rPr>
  </w:style>
  <w:style w:type="character" w:customStyle="1" w:styleId="HeaderChar1">
    <w:name w:val="Header Char1"/>
    <w:autoRedefine/>
    <w:hidden/>
    <w:qFormat/>
    <w:rsid w:val="002C380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1">
    <w:name w:val="Footer Char1"/>
    <w:autoRedefine/>
    <w:hidden/>
    <w:qFormat/>
    <w:rsid w:val="002C380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autoRedefine/>
    <w:hidden/>
    <w:qFormat/>
    <w:rsid w:val="002C380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odyTextIndent3Char1">
    <w:name w:val="Body Text Indent 3 Char1"/>
    <w:autoRedefine/>
    <w:hidden/>
    <w:qFormat/>
    <w:rsid w:val="002C3801"/>
    <w:rPr>
      <w:w w:val="100"/>
      <w:position w:val="-1"/>
      <w:sz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13">
    <w:name w:val="Абзац списка1"/>
    <w:basedOn w:val="a"/>
    <w:autoRedefine/>
    <w:hidden/>
    <w:qFormat/>
    <w:rsid w:val="002C3801"/>
    <w:pPr>
      <w:ind w:left="708"/>
    </w:pPr>
  </w:style>
  <w:style w:type="paragraph" w:customStyle="1" w:styleId="21">
    <w:name w:val="Знак Знак Знак Знак Знак Знак Знак Знак Знак Знак2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4">
    <w:name w:val="Без интервала1"/>
    <w:autoRedefine/>
    <w:hidden/>
    <w:qFormat/>
    <w:rsid w:val="002C38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5">
    <w:name w:val="Стиль1"/>
    <w:basedOn w:val="a"/>
    <w:autoRedefine/>
    <w:hidden/>
    <w:qFormat/>
    <w:rsid w:val="002C3801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BodyTextChar">
    <w:name w:val="Body Text Char"/>
    <w:autoRedefine/>
    <w:hidden/>
    <w:qFormat/>
    <w:rsid w:val="002C3801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">
    <w:name w:val="Body Text Indent Char"/>
    <w:autoRedefine/>
    <w:hidden/>
    <w:qFormat/>
    <w:rsid w:val="002C3801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nsPlusTitle">
    <w:name w:val="ConsPlusTitle"/>
    <w:autoRedefine/>
    <w:hidden/>
    <w:qFormat/>
    <w:rsid w:val="002C380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2"/>
    </w:rPr>
  </w:style>
  <w:style w:type="character" w:customStyle="1" w:styleId="af6">
    <w:name w:val="Название Знак"/>
    <w:autoRedefine/>
    <w:hidden/>
    <w:qFormat/>
    <w:rsid w:val="002C3801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2">
    <w:name w:val="Основной текст с отступом 2 Знак"/>
    <w:autoRedefine/>
    <w:hidden/>
    <w:qFormat/>
    <w:rsid w:val="002C3801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af7">
    <w:basedOn w:val="a"/>
    <w:next w:val="a3"/>
    <w:autoRedefine/>
    <w:hidden/>
    <w:qFormat/>
    <w:rsid w:val="002C3801"/>
    <w:pPr>
      <w:spacing w:after="240"/>
      <w:jc w:val="center"/>
    </w:pPr>
    <w:rPr>
      <w:b/>
      <w:bCs/>
      <w:sz w:val="28"/>
      <w:szCs w:val="24"/>
    </w:rPr>
  </w:style>
  <w:style w:type="paragraph" w:styleId="af8">
    <w:name w:val="Subtitle"/>
    <w:basedOn w:val="normal"/>
    <w:next w:val="normal"/>
    <w:rsid w:val="002C38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rsid w:val="002C38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OWXDrD5704hHQpuz33LVtUX1w==">AMUW2mXEAoLid/QzCn9aDtRxYyzTpSxlo0Er2o8q+XZ6e8JbRnKXx7jTz5Yro77uj3CR52shhZenD8VNzHvUeRM8EQlkjfZmTXbx/xvL5FBglfriAseKZIQoJsQbRAhpejtBPoXeq2Rc5GChE0LveTJMtDpFSCtPHEXZe0UnSAxyJrp17eNp8QZKNV/JF+nM6M3x4xGYuF0G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10728</Words>
  <Characters>61156</Characters>
  <Application>Microsoft Office Word</Application>
  <DocSecurity>0</DocSecurity>
  <Lines>509</Lines>
  <Paragraphs>143</Paragraphs>
  <ScaleCrop>false</ScaleCrop>
  <Company>Reanimator Extreme Edition</Company>
  <LinksUpToDate>false</LinksUpToDate>
  <CharactersWithSpaces>71741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mamon</cp:lastModifiedBy>
  <cp:revision>2</cp:revision>
  <cp:lastPrinted>2022-12-27T11:02:00Z</cp:lastPrinted>
  <dcterms:created xsi:type="dcterms:W3CDTF">2018-11-17T15:46:00Z</dcterms:created>
  <dcterms:modified xsi:type="dcterms:W3CDTF">2022-12-27T11:02:00Z</dcterms:modified>
</cp:coreProperties>
</file>